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785A0" w14:textId="096397D0" w:rsidR="007658CD" w:rsidRPr="0078133E" w:rsidRDefault="007658CD" w:rsidP="007658CD">
      <w:pPr>
        <w:pStyle w:val="BodyText"/>
        <w:rPr>
          <w:rFonts w:ascii="Century Gothic" w:hAnsi="Century Gothic"/>
          <w:sz w:val="20"/>
        </w:rPr>
      </w:pPr>
      <w:r w:rsidRPr="0078133E">
        <w:rPr>
          <w:rFonts w:ascii="Century Gothic" w:hAnsi="Century Gothic"/>
          <w:noProof/>
        </w:rPr>
        <w:drawing>
          <wp:anchor distT="0" distB="0" distL="0" distR="0" simplePos="0" relativeHeight="251660800" behindDoc="0" locked="0" layoutInCell="1" allowOverlap="1" wp14:anchorId="6ABD8E1B" wp14:editId="40AEE6BC">
            <wp:simplePos x="0" y="0"/>
            <wp:positionH relativeFrom="page">
              <wp:posOffset>5938520</wp:posOffset>
            </wp:positionH>
            <wp:positionV relativeFrom="paragraph">
              <wp:posOffset>13970</wp:posOffset>
            </wp:positionV>
            <wp:extent cx="1031413" cy="1396380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1413" cy="139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133E">
        <w:rPr>
          <w:rFonts w:ascii="Century Gothic" w:hAnsi="Century Gothic"/>
          <w:noProof/>
        </w:rPr>
        <w:drawing>
          <wp:anchor distT="0" distB="0" distL="0" distR="0" simplePos="0" relativeHeight="251657728" behindDoc="0" locked="0" layoutInCell="1" allowOverlap="1" wp14:anchorId="7FA539C1" wp14:editId="7A6FAF0D">
            <wp:simplePos x="0" y="0"/>
            <wp:positionH relativeFrom="page">
              <wp:posOffset>454025</wp:posOffset>
            </wp:positionH>
            <wp:positionV relativeFrom="paragraph">
              <wp:posOffset>137795</wp:posOffset>
            </wp:positionV>
            <wp:extent cx="944487" cy="11493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487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0E032B" w14:textId="2A870AE8" w:rsidR="007658CD" w:rsidRPr="0078133E" w:rsidRDefault="007658CD" w:rsidP="007658CD">
      <w:pPr>
        <w:pStyle w:val="BodyText"/>
        <w:rPr>
          <w:rFonts w:ascii="Century Gothic" w:hAnsi="Century Gothic"/>
          <w:sz w:val="20"/>
        </w:rPr>
      </w:pPr>
    </w:p>
    <w:p w14:paraId="369C83BB" w14:textId="242DC28D" w:rsidR="007658CD" w:rsidRPr="0078133E" w:rsidRDefault="007658CD" w:rsidP="007658CD">
      <w:pPr>
        <w:pStyle w:val="BodyText"/>
        <w:rPr>
          <w:rFonts w:ascii="Century Gothic" w:hAnsi="Century Gothic"/>
          <w:sz w:val="20"/>
        </w:rPr>
      </w:pPr>
    </w:p>
    <w:p w14:paraId="6CB7ABD9" w14:textId="77777777" w:rsidR="00010DF5" w:rsidRPr="0078133E" w:rsidRDefault="00010DF5" w:rsidP="00010DF5">
      <w:pPr>
        <w:pStyle w:val="Title"/>
        <w:spacing w:before="0" w:line="446" w:lineRule="auto"/>
        <w:ind w:left="2977"/>
        <w:jc w:val="both"/>
        <w:rPr>
          <w:rFonts w:ascii="Century Gothic" w:hAnsi="Century Gothic"/>
        </w:rPr>
      </w:pPr>
      <w:r w:rsidRPr="0078133E">
        <w:rPr>
          <w:rFonts w:ascii="Century Gothic" w:hAnsi="Century Gothic"/>
        </w:rPr>
        <w:t xml:space="preserve">DECLARATION OF FINANCIAL </w:t>
      </w:r>
      <w:r>
        <w:rPr>
          <w:rFonts w:ascii="Century Gothic" w:hAnsi="Century Gothic"/>
        </w:rPr>
        <w:t>R</w:t>
      </w:r>
      <w:r w:rsidRPr="0078133E">
        <w:rPr>
          <w:rFonts w:ascii="Century Gothic" w:hAnsi="Century Gothic"/>
        </w:rPr>
        <w:t>ESPONSIBILITY FOR</w:t>
      </w:r>
      <w:r w:rsidRPr="0078133E">
        <w:rPr>
          <w:rFonts w:ascii="Century Gothic" w:hAnsi="Century Gothic"/>
          <w:spacing w:val="-6"/>
        </w:rPr>
        <w:t xml:space="preserve"> </w:t>
      </w:r>
      <w:r w:rsidRPr="0078133E">
        <w:rPr>
          <w:rFonts w:ascii="Century Gothic" w:hAnsi="Century Gothic"/>
        </w:rPr>
        <w:t>AND</w:t>
      </w:r>
      <w:r w:rsidRPr="0078133E">
        <w:rPr>
          <w:rFonts w:ascii="Century Gothic" w:hAnsi="Century Gothic"/>
          <w:spacing w:val="-5"/>
        </w:rPr>
        <w:t xml:space="preserve"> </w:t>
      </w:r>
      <w:r w:rsidRPr="0078133E">
        <w:rPr>
          <w:rFonts w:ascii="Century Gothic" w:hAnsi="Century Gothic"/>
        </w:rPr>
        <w:t>ON</w:t>
      </w:r>
      <w:r w:rsidRPr="0078133E">
        <w:rPr>
          <w:rFonts w:ascii="Century Gothic" w:hAnsi="Century Gothic"/>
          <w:spacing w:val="-6"/>
        </w:rPr>
        <w:t xml:space="preserve"> </w:t>
      </w:r>
      <w:r w:rsidRPr="0078133E">
        <w:rPr>
          <w:rFonts w:ascii="Century Gothic" w:hAnsi="Century Gothic"/>
        </w:rPr>
        <w:t>BEHALF</w:t>
      </w:r>
      <w:r w:rsidRPr="0078133E">
        <w:rPr>
          <w:rFonts w:ascii="Century Gothic" w:hAnsi="Century Gothic"/>
          <w:spacing w:val="-6"/>
        </w:rPr>
        <w:t xml:space="preserve"> </w:t>
      </w:r>
      <w:r w:rsidRPr="0078133E">
        <w:rPr>
          <w:rFonts w:ascii="Century Gothic" w:hAnsi="Century Gothic"/>
        </w:rPr>
        <w:t>OF</w:t>
      </w:r>
    </w:p>
    <w:p w14:paraId="2D76611F" w14:textId="22C7FBEE" w:rsidR="007658CD" w:rsidRPr="0078133E" w:rsidRDefault="007658CD" w:rsidP="007658CD">
      <w:pPr>
        <w:pStyle w:val="BodyText"/>
        <w:rPr>
          <w:rFonts w:ascii="Century Gothic" w:hAnsi="Century Gothic"/>
          <w:sz w:val="20"/>
        </w:rPr>
      </w:pPr>
    </w:p>
    <w:p w14:paraId="3A79F064" w14:textId="77777777" w:rsidR="007658CD" w:rsidRPr="0078133E" w:rsidRDefault="007658CD" w:rsidP="007658CD">
      <w:pPr>
        <w:pStyle w:val="BodyText"/>
        <w:rPr>
          <w:rFonts w:ascii="Century Gothic" w:hAnsi="Century Gothic"/>
          <w:b/>
          <w:sz w:val="20"/>
        </w:rPr>
      </w:pPr>
    </w:p>
    <w:p w14:paraId="559CFED5" w14:textId="77777777" w:rsidR="007658CD" w:rsidRPr="0078133E" w:rsidRDefault="007658CD" w:rsidP="007658CD">
      <w:pPr>
        <w:tabs>
          <w:tab w:val="left" w:pos="7739"/>
        </w:tabs>
        <w:spacing w:before="99"/>
        <w:ind w:left="979"/>
        <w:rPr>
          <w:i/>
          <w:sz w:val="16"/>
        </w:rPr>
      </w:pPr>
      <w:r w:rsidRPr="0078133E">
        <w:rPr>
          <w:i/>
          <w:sz w:val="16"/>
          <w:u w:val="single"/>
        </w:rPr>
        <w:tab/>
      </w:r>
      <w:r w:rsidRPr="0078133E">
        <w:rPr>
          <w:i/>
          <w:spacing w:val="-26"/>
          <w:sz w:val="16"/>
        </w:rPr>
        <w:t xml:space="preserve"> </w:t>
      </w:r>
      <w:r w:rsidRPr="0078133E">
        <w:rPr>
          <w:i/>
          <w:spacing w:val="-2"/>
          <w:sz w:val="16"/>
        </w:rPr>
        <w:t>(name</w:t>
      </w:r>
      <w:r w:rsidRPr="0078133E">
        <w:rPr>
          <w:i/>
          <w:spacing w:val="-15"/>
          <w:sz w:val="16"/>
        </w:rPr>
        <w:t xml:space="preserve"> </w:t>
      </w:r>
      <w:r w:rsidRPr="0078133E">
        <w:rPr>
          <w:i/>
          <w:spacing w:val="-2"/>
          <w:sz w:val="16"/>
        </w:rPr>
        <w:t>of</w:t>
      </w:r>
      <w:r w:rsidRPr="0078133E">
        <w:rPr>
          <w:i/>
          <w:spacing w:val="-15"/>
          <w:sz w:val="16"/>
        </w:rPr>
        <w:t xml:space="preserve"> </w:t>
      </w:r>
      <w:r w:rsidRPr="0078133E">
        <w:rPr>
          <w:i/>
          <w:spacing w:val="-2"/>
          <w:sz w:val="16"/>
        </w:rPr>
        <w:t>society</w:t>
      </w:r>
      <w:r w:rsidRPr="0078133E">
        <w:rPr>
          <w:i/>
          <w:spacing w:val="-10"/>
          <w:sz w:val="16"/>
        </w:rPr>
        <w:t xml:space="preserve"> </w:t>
      </w:r>
      <w:r w:rsidRPr="0078133E">
        <w:rPr>
          <w:i/>
          <w:spacing w:val="-2"/>
          <w:sz w:val="16"/>
        </w:rPr>
        <w:t>or</w:t>
      </w:r>
      <w:r w:rsidRPr="0078133E">
        <w:rPr>
          <w:i/>
          <w:spacing w:val="-13"/>
          <w:sz w:val="16"/>
        </w:rPr>
        <w:t xml:space="preserve"> </w:t>
      </w:r>
      <w:r w:rsidRPr="0078133E">
        <w:rPr>
          <w:i/>
          <w:spacing w:val="-2"/>
          <w:sz w:val="16"/>
        </w:rPr>
        <w:t>club)</w:t>
      </w:r>
    </w:p>
    <w:p w14:paraId="02E91F14" w14:textId="77777777" w:rsidR="007658CD" w:rsidRPr="0078133E" w:rsidRDefault="007658CD" w:rsidP="007658CD">
      <w:pPr>
        <w:pStyle w:val="BodyText"/>
        <w:rPr>
          <w:rFonts w:ascii="Century Gothic" w:hAnsi="Century Gothic"/>
          <w:i/>
          <w:sz w:val="18"/>
        </w:rPr>
      </w:pPr>
    </w:p>
    <w:p w14:paraId="4459F2BF" w14:textId="77777777" w:rsidR="007658CD" w:rsidRPr="0078133E" w:rsidRDefault="007658CD" w:rsidP="007658CD">
      <w:pPr>
        <w:pStyle w:val="BodyText"/>
        <w:rPr>
          <w:rFonts w:ascii="Century Gothic" w:hAnsi="Century Gothic"/>
          <w:i/>
          <w:sz w:val="18"/>
        </w:rPr>
      </w:pPr>
    </w:p>
    <w:p w14:paraId="49C250DF" w14:textId="646AE12C" w:rsidR="007658CD" w:rsidRPr="0078133E" w:rsidRDefault="007658CD" w:rsidP="00010DF5">
      <w:pPr>
        <w:pStyle w:val="BodyText"/>
        <w:spacing w:before="121"/>
        <w:ind w:right="-31"/>
        <w:rPr>
          <w:rFonts w:ascii="Century Gothic" w:hAnsi="Century Gothic"/>
        </w:rPr>
      </w:pPr>
      <w:r w:rsidRPr="0078133E">
        <w:rPr>
          <w:rFonts w:ascii="Century Gothic" w:hAnsi="Century Gothic"/>
          <w:spacing w:val="-4"/>
        </w:rPr>
        <w:t>We,</w:t>
      </w:r>
      <w:r w:rsidRPr="0078133E">
        <w:rPr>
          <w:rFonts w:ascii="Century Gothic" w:hAnsi="Century Gothic"/>
          <w:spacing w:val="-10"/>
        </w:rPr>
        <w:t xml:space="preserve"> </w:t>
      </w:r>
      <w:r w:rsidRPr="0078133E">
        <w:rPr>
          <w:rFonts w:ascii="Century Gothic" w:hAnsi="Century Gothic"/>
          <w:spacing w:val="-4"/>
        </w:rPr>
        <w:t>the</w:t>
      </w:r>
      <w:r w:rsidRPr="0078133E">
        <w:rPr>
          <w:rFonts w:ascii="Century Gothic" w:hAnsi="Century Gothic"/>
          <w:spacing w:val="-12"/>
        </w:rPr>
        <w:t xml:space="preserve"> </w:t>
      </w:r>
      <w:r w:rsidRPr="0078133E">
        <w:rPr>
          <w:rFonts w:ascii="Century Gothic" w:hAnsi="Century Gothic"/>
          <w:spacing w:val="-4"/>
        </w:rPr>
        <w:t>undersigned,</w:t>
      </w:r>
      <w:r w:rsidRPr="0078133E">
        <w:rPr>
          <w:rFonts w:ascii="Century Gothic" w:hAnsi="Century Gothic"/>
          <w:spacing w:val="-14"/>
        </w:rPr>
        <w:t xml:space="preserve"> </w:t>
      </w:r>
      <w:r w:rsidRPr="0078133E">
        <w:rPr>
          <w:rFonts w:ascii="Century Gothic" w:hAnsi="Century Gothic"/>
          <w:spacing w:val="-4"/>
        </w:rPr>
        <w:t>in</w:t>
      </w:r>
      <w:r w:rsidRPr="0078133E">
        <w:rPr>
          <w:rFonts w:ascii="Century Gothic" w:hAnsi="Century Gothic"/>
          <w:spacing w:val="-12"/>
        </w:rPr>
        <w:t xml:space="preserve"> </w:t>
      </w:r>
      <w:r w:rsidRPr="0078133E">
        <w:rPr>
          <w:rFonts w:ascii="Century Gothic" w:hAnsi="Century Gothic"/>
          <w:spacing w:val="-4"/>
        </w:rPr>
        <w:t>our</w:t>
      </w:r>
      <w:r w:rsidRPr="0078133E">
        <w:rPr>
          <w:rFonts w:ascii="Century Gothic" w:hAnsi="Century Gothic"/>
          <w:spacing w:val="-17"/>
        </w:rPr>
        <w:t xml:space="preserve"> </w:t>
      </w:r>
      <w:r w:rsidRPr="0078133E">
        <w:rPr>
          <w:rFonts w:ascii="Century Gothic" w:hAnsi="Century Gothic"/>
          <w:spacing w:val="-4"/>
        </w:rPr>
        <w:t>capacities</w:t>
      </w:r>
      <w:r w:rsidRPr="0078133E">
        <w:rPr>
          <w:rFonts w:ascii="Century Gothic" w:hAnsi="Century Gothic"/>
          <w:spacing w:val="-10"/>
        </w:rPr>
        <w:t xml:space="preserve"> </w:t>
      </w:r>
      <w:r w:rsidRPr="0078133E">
        <w:rPr>
          <w:rFonts w:ascii="Century Gothic" w:hAnsi="Century Gothic"/>
          <w:spacing w:val="-4"/>
        </w:rPr>
        <w:t>as</w:t>
      </w:r>
      <w:r w:rsidRPr="0078133E">
        <w:rPr>
          <w:rFonts w:ascii="Century Gothic" w:hAnsi="Century Gothic"/>
          <w:spacing w:val="-10"/>
        </w:rPr>
        <w:t xml:space="preserve"> </w:t>
      </w:r>
      <w:r w:rsidRPr="0078133E">
        <w:rPr>
          <w:rFonts w:ascii="Century Gothic" w:hAnsi="Century Gothic"/>
          <w:spacing w:val="-4"/>
        </w:rPr>
        <w:t>Treasurer</w:t>
      </w:r>
      <w:r w:rsidRPr="0078133E">
        <w:rPr>
          <w:rFonts w:ascii="Century Gothic" w:hAnsi="Century Gothic"/>
          <w:spacing w:val="-9"/>
        </w:rPr>
        <w:t xml:space="preserve"> </w:t>
      </w:r>
      <w:r w:rsidRPr="0078133E">
        <w:rPr>
          <w:rFonts w:ascii="Century Gothic" w:hAnsi="Century Gothic"/>
          <w:spacing w:val="-4"/>
        </w:rPr>
        <w:t>and</w:t>
      </w:r>
      <w:r w:rsidRPr="0078133E">
        <w:rPr>
          <w:rFonts w:ascii="Century Gothic" w:hAnsi="Century Gothic"/>
          <w:spacing w:val="-14"/>
        </w:rPr>
        <w:t xml:space="preserve"> </w:t>
      </w:r>
      <w:r w:rsidRPr="0078133E">
        <w:rPr>
          <w:rFonts w:ascii="Century Gothic" w:hAnsi="Century Gothic"/>
          <w:spacing w:val="-4"/>
        </w:rPr>
        <w:t>President</w:t>
      </w:r>
      <w:r w:rsidRPr="0078133E">
        <w:rPr>
          <w:rFonts w:ascii="Century Gothic" w:hAnsi="Century Gothic"/>
          <w:spacing w:val="-13"/>
        </w:rPr>
        <w:t xml:space="preserve"> </w:t>
      </w:r>
      <w:r w:rsidRPr="0078133E">
        <w:rPr>
          <w:rFonts w:ascii="Century Gothic" w:hAnsi="Century Gothic"/>
          <w:spacing w:val="-4"/>
        </w:rPr>
        <w:t>of</w:t>
      </w:r>
      <w:r w:rsidRPr="0078133E">
        <w:rPr>
          <w:rFonts w:ascii="Century Gothic" w:hAnsi="Century Gothic"/>
          <w:spacing w:val="-14"/>
        </w:rPr>
        <w:t xml:space="preserve"> </w:t>
      </w:r>
      <w:r w:rsidRPr="0078133E">
        <w:rPr>
          <w:rFonts w:ascii="Century Gothic" w:hAnsi="Century Gothic"/>
          <w:spacing w:val="-4"/>
        </w:rPr>
        <w:t>the</w:t>
      </w:r>
      <w:r w:rsidRPr="0078133E">
        <w:rPr>
          <w:rFonts w:ascii="Century Gothic" w:hAnsi="Century Gothic"/>
          <w:spacing w:val="-11"/>
        </w:rPr>
        <w:t xml:space="preserve"> </w:t>
      </w:r>
      <w:r w:rsidRPr="0078133E">
        <w:rPr>
          <w:rFonts w:ascii="Century Gothic" w:hAnsi="Century Gothic"/>
          <w:spacing w:val="-4"/>
        </w:rPr>
        <w:t xml:space="preserve">above </w:t>
      </w:r>
      <w:r>
        <w:rPr>
          <w:rFonts w:ascii="Century Gothic" w:hAnsi="Century Gothic"/>
        </w:rPr>
        <w:t xml:space="preserve">Club or </w:t>
      </w:r>
      <w:r w:rsidRPr="0078133E">
        <w:rPr>
          <w:rFonts w:ascii="Century Gothic" w:hAnsi="Century Gothic"/>
        </w:rPr>
        <w:t>Society, hereby acknowledge and declare that:</w:t>
      </w:r>
    </w:p>
    <w:p w14:paraId="3EA5506E" w14:textId="77777777" w:rsidR="007658CD" w:rsidRPr="0078133E" w:rsidRDefault="007658CD" w:rsidP="007658CD">
      <w:pPr>
        <w:pStyle w:val="BodyText"/>
        <w:rPr>
          <w:rFonts w:ascii="Century Gothic" w:hAnsi="Century Gothic"/>
          <w:sz w:val="26"/>
        </w:rPr>
      </w:pPr>
    </w:p>
    <w:p w14:paraId="670B687F" w14:textId="5532C41A" w:rsidR="007658CD" w:rsidRPr="0078133E" w:rsidRDefault="007658CD" w:rsidP="00010DF5">
      <w:pPr>
        <w:pStyle w:val="ListParagraph"/>
        <w:widowControl w:val="0"/>
        <w:numPr>
          <w:ilvl w:val="0"/>
          <w:numId w:val="1"/>
        </w:numPr>
        <w:tabs>
          <w:tab w:val="left" w:pos="1407"/>
          <w:tab w:val="left" w:pos="1408"/>
        </w:tabs>
        <w:autoSpaceDE w:val="0"/>
        <w:autoSpaceDN w:val="0"/>
        <w:ind w:left="567" w:right="-31"/>
        <w:contextualSpacing w:val="0"/>
      </w:pPr>
      <w:r w:rsidRPr="0078133E">
        <w:t>We</w:t>
      </w:r>
      <w:r w:rsidRPr="0078133E">
        <w:rPr>
          <w:spacing w:val="-20"/>
        </w:rPr>
        <w:t xml:space="preserve"> </w:t>
      </w:r>
      <w:r w:rsidRPr="0078133E">
        <w:t>have</w:t>
      </w:r>
      <w:r w:rsidRPr="0078133E">
        <w:rPr>
          <w:spacing w:val="-19"/>
        </w:rPr>
        <w:t xml:space="preserve"> </w:t>
      </w:r>
      <w:r w:rsidRPr="0078133E">
        <w:t>read</w:t>
      </w:r>
      <w:r w:rsidRPr="0078133E">
        <w:rPr>
          <w:spacing w:val="-19"/>
        </w:rPr>
        <w:t xml:space="preserve"> </w:t>
      </w:r>
      <w:r w:rsidRPr="00D21923">
        <w:t>and</w:t>
      </w:r>
      <w:r w:rsidRPr="00D21923">
        <w:rPr>
          <w:spacing w:val="-20"/>
        </w:rPr>
        <w:t xml:space="preserve"> </w:t>
      </w:r>
      <w:r w:rsidRPr="00D21923">
        <w:t>understood</w:t>
      </w:r>
      <w:r w:rsidRPr="00D21923">
        <w:rPr>
          <w:spacing w:val="-19"/>
        </w:rPr>
        <w:t xml:space="preserve"> </w:t>
      </w:r>
      <w:r w:rsidRPr="00D21923">
        <w:t>the</w:t>
      </w:r>
      <w:r w:rsidRPr="00D21923">
        <w:rPr>
          <w:spacing w:val="-20"/>
        </w:rPr>
        <w:t xml:space="preserve"> </w:t>
      </w:r>
      <w:r w:rsidRPr="00D21923">
        <w:t>Financial</w:t>
      </w:r>
      <w:r w:rsidRPr="00D21923">
        <w:rPr>
          <w:spacing w:val="-19"/>
        </w:rPr>
        <w:t xml:space="preserve"> </w:t>
      </w:r>
      <w:r w:rsidRPr="00D21923">
        <w:t>Policies</w:t>
      </w:r>
      <w:r w:rsidRPr="00D21923">
        <w:rPr>
          <w:spacing w:val="-19"/>
        </w:rPr>
        <w:t xml:space="preserve"> </w:t>
      </w:r>
      <w:r w:rsidRPr="00D21923">
        <w:t>and</w:t>
      </w:r>
      <w:r w:rsidRPr="00D21923">
        <w:rPr>
          <w:spacing w:val="-20"/>
        </w:rPr>
        <w:t xml:space="preserve"> </w:t>
      </w:r>
      <w:r w:rsidRPr="00D21923">
        <w:t>Procedures</w:t>
      </w:r>
      <w:r w:rsidRPr="00D21923">
        <w:rPr>
          <w:spacing w:val="-19"/>
        </w:rPr>
        <w:t xml:space="preserve"> </w:t>
      </w:r>
      <w:r w:rsidRPr="00D21923">
        <w:t xml:space="preserve">For Club and Society Treasurers </w:t>
      </w:r>
      <w:r w:rsidRPr="00D21923">
        <w:rPr>
          <w:spacing w:val="-4"/>
        </w:rPr>
        <w:t>of</w:t>
      </w:r>
      <w:r w:rsidRPr="00D21923">
        <w:rPr>
          <w:spacing w:val="-14"/>
        </w:rPr>
        <w:t xml:space="preserve"> </w:t>
      </w:r>
      <w:r w:rsidRPr="0078133E">
        <w:rPr>
          <w:spacing w:val="-4"/>
        </w:rPr>
        <w:t>the</w:t>
      </w:r>
      <w:r w:rsidRPr="0078133E">
        <w:rPr>
          <w:spacing w:val="-11"/>
        </w:rPr>
        <w:t xml:space="preserve"> </w:t>
      </w:r>
      <w:r w:rsidRPr="0078133E">
        <w:rPr>
          <w:spacing w:val="-4"/>
        </w:rPr>
        <w:t>University</w:t>
      </w:r>
      <w:r w:rsidRPr="0078133E">
        <w:rPr>
          <w:spacing w:val="-9"/>
        </w:rPr>
        <w:t xml:space="preserve"> </w:t>
      </w:r>
      <w:r w:rsidRPr="0078133E">
        <w:rPr>
          <w:spacing w:val="-4"/>
        </w:rPr>
        <w:t>of</w:t>
      </w:r>
      <w:r w:rsidRPr="0078133E">
        <w:rPr>
          <w:spacing w:val="-14"/>
        </w:rPr>
        <w:t xml:space="preserve"> </w:t>
      </w:r>
      <w:r w:rsidRPr="0078133E">
        <w:rPr>
          <w:spacing w:val="-4"/>
        </w:rPr>
        <w:t>Essex</w:t>
      </w:r>
      <w:r w:rsidRPr="0078133E">
        <w:rPr>
          <w:spacing w:val="-11"/>
        </w:rPr>
        <w:t xml:space="preserve"> </w:t>
      </w:r>
      <w:r w:rsidRPr="0078133E">
        <w:rPr>
          <w:spacing w:val="-4"/>
        </w:rPr>
        <w:t>Students’</w:t>
      </w:r>
      <w:r w:rsidRPr="0078133E">
        <w:rPr>
          <w:spacing w:val="-11"/>
        </w:rPr>
        <w:t xml:space="preserve"> </w:t>
      </w:r>
      <w:r w:rsidRPr="0078133E">
        <w:rPr>
          <w:spacing w:val="-4"/>
        </w:rPr>
        <w:t>Union AND</w:t>
      </w:r>
    </w:p>
    <w:p w14:paraId="3BB4B67D" w14:textId="77777777" w:rsidR="007658CD" w:rsidRPr="0078133E" w:rsidRDefault="007658CD" w:rsidP="00010DF5">
      <w:pPr>
        <w:pStyle w:val="BodyText"/>
        <w:tabs>
          <w:tab w:val="left" w:pos="9639"/>
          <w:tab w:val="left" w:pos="9750"/>
        </w:tabs>
        <w:spacing w:before="2"/>
        <w:rPr>
          <w:rFonts w:ascii="Century Gothic" w:hAnsi="Century Gothic"/>
          <w:sz w:val="25"/>
        </w:rPr>
      </w:pPr>
    </w:p>
    <w:p w14:paraId="1EC9B7E6" w14:textId="77777777" w:rsidR="007658CD" w:rsidRPr="0078133E" w:rsidRDefault="007658CD" w:rsidP="00010DF5">
      <w:pPr>
        <w:pStyle w:val="ListParagraph"/>
        <w:widowControl w:val="0"/>
        <w:numPr>
          <w:ilvl w:val="0"/>
          <w:numId w:val="1"/>
        </w:numPr>
        <w:tabs>
          <w:tab w:val="left" w:pos="1407"/>
          <w:tab w:val="left" w:pos="1408"/>
        </w:tabs>
        <w:autoSpaceDE w:val="0"/>
        <w:autoSpaceDN w:val="0"/>
        <w:ind w:left="567" w:right="-31"/>
        <w:contextualSpacing w:val="0"/>
      </w:pPr>
      <w:r w:rsidRPr="00010DF5">
        <w:t xml:space="preserve">We acknowledge that these Financial Policies and Procedures must apply to </w:t>
      </w:r>
      <w:r w:rsidRPr="0078133E">
        <w:t>all financial transactions</w:t>
      </w:r>
      <w:r w:rsidRPr="00010DF5">
        <w:t xml:space="preserve"> </w:t>
      </w:r>
      <w:r w:rsidRPr="0078133E">
        <w:t>made</w:t>
      </w:r>
      <w:r w:rsidRPr="00010DF5">
        <w:t xml:space="preserve"> </w:t>
      </w:r>
      <w:r w:rsidRPr="0078133E">
        <w:t>by</w:t>
      </w:r>
      <w:r w:rsidRPr="00010DF5">
        <w:t xml:space="preserve"> </w:t>
      </w:r>
      <w:r w:rsidRPr="0078133E">
        <w:t>or</w:t>
      </w:r>
      <w:r w:rsidRPr="00010DF5">
        <w:t xml:space="preserve"> </w:t>
      </w:r>
      <w:r w:rsidRPr="0078133E">
        <w:t>on</w:t>
      </w:r>
      <w:r w:rsidRPr="00010DF5">
        <w:t xml:space="preserve"> </w:t>
      </w:r>
      <w:r w:rsidRPr="0078133E">
        <w:t>behalf</w:t>
      </w:r>
      <w:r w:rsidRPr="00010DF5">
        <w:t xml:space="preserve"> </w:t>
      </w:r>
      <w:r w:rsidRPr="0078133E">
        <w:t>of</w:t>
      </w:r>
      <w:r w:rsidRPr="00010DF5">
        <w:t xml:space="preserve"> </w:t>
      </w:r>
      <w:r w:rsidRPr="0078133E">
        <w:t>the</w:t>
      </w:r>
      <w:r w:rsidRPr="00010DF5">
        <w:t xml:space="preserve"> </w:t>
      </w:r>
      <w:r w:rsidRPr="0078133E">
        <w:t>above-named Society/Club AND</w:t>
      </w:r>
    </w:p>
    <w:p w14:paraId="3BA0A7E7" w14:textId="77777777" w:rsidR="007658CD" w:rsidRPr="0078133E" w:rsidRDefault="007658CD" w:rsidP="00010DF5">
      <w:pPr>
        <w:pStyle w:val="BodyText"/>
        <w:tabs>
          <w:tab w:val="left" w:pos="8222"/>
        </w:tabs>
        <w:spacing w:before="9"/>
        <w:rPr>
          <w:rFonts w:ascii="Century Gothic" w:hAnsi="Century Gothic"/>
          <w:sz w:val="25"/>
        </w:rPr>
      </w:pPr>
    </w:p>
    <w:p w14:paraId="1D562F59" w14:textId="77777777" w:rsidR="007658CD" w:rsidRPr="0078133E" w:rsidRDefault="007658CD" w:rsidP="00010DF5">
      <w:pPr>
        <w:pStyle w:val="ListParagraph"/>
        <w:widowControl w:val="0"/>
        <w:numPr>
          <w:ilvl w:val="0"/>
          <w:numId w:val="1"/>
        </w:numPr>
        <w:tabs>
          <w:tab w:val="left" w:pos="1407"/>
          <w:tab w:val="left" w:pos="1408"/>
        </w:tabs>
        <w:autoSpaceDE w:val="0"/>
        <w:autoSpaceDN w:val="0"/>
        <w:ind w:left="567" w:right="-31"/>
        <w:contextualSpacing w:val="0"/>
      </w:pPr>
      <w:r w:rsidRPr="00010DF5">
        <w:t xml:space="preserve">We acknowledge that these Financial Procedures must be followed at all times </w:t>
      </w:r>
      <w:r w:rsidRPr="0078133E">
        <w:t>when</w:t>
      </w:r>
      <w:r w:rsidRPr="00010DF5">
        <w:t xml:space="preserve"> </w:t>
      </w:r>
      <w:r w:rsidRPr="0078133E">
        <w:t>making,</w:t>
      </w:r>
      <w:r w:rsidRPr="00010DF5">
        <w:t xml:space="preserve"> </w:t>
      </w:r>
      <w:r w:rsidRPr="0078133E">
        <w:t>handling,</w:t>
      </w:r>
      <w:r w:rsidRPr="00010DF5">
        <w:t xml:space="preserve"> </w:t>
      </w:r>
      <w:r w:rsidRPr="0078133E">
        <w:t>and</w:t>
      </w:r>
      <w:r w:rsidRPr="00010DF5">
        <w:t xml:space="preserve"> </w:t>
      </w:r>
      <w:r w:rsidRPr="0078133E">
        <w:t>authorising</w:t>
      </w:r>
      <w:r w:rsidRPr="00010DF5">
        <w:t xml:space="preserve"> </w:t>
      </w:r>
      <w:r w:rsidRPr="0078133E">
        <w:t>transactions</w:t>
      </w:r>
      <w:r w:rsidRPr="00010DF5">
        <w:t xml:space="preserve"> </w:t>
      </w:r>
      <w:r w:rsidRPr="0078133E">
        <w:t>for</w:t>
      </w:r>
      <w:r w:rsidRPr="00010DF5">
        <w:t xml:space="preserve"> </w:t>
      </w:r>
      <w:r w:rsidRPr="0078133E">
        <w:t>and</w:t>
      </w:r>
      <w:r w:rsidRPr="00010DF5">
        <w:t xml:space="preserve"> </w:t>
      </w:r>
      <w:r w:rsidRPr="0078133E">
        <w:t>on</w:t>
      </w:r>
      <w:r w:rsidRPr="00010DF5">
        <w:t xml:space="preserve"> </w:t>
      </w:r>
      <w:r w:rsidRPr="0078133E">
        <w:t>behalf</w:t>
      </w:r>
      <w:r w:rsidRPr="00010DF5">
        <w:t xml:space="preserve"> </w:t>
      </w:r>
      <w:r w:rsidRPr="0078133E">
        <w:t>of</w:t>
      </w:r>
      <w:r w:rsidRPr="00010DF5">
        <w:t xml:space="preserve"> </w:t>
      </w:r>
      <w:r w:rsidRPr="0078133E">
        <w:t>the above-named</w:t>
      </w:r>
      <w:r w:rsidRPr="00010DF5">
        <w:t xml:space="preserve"> </w:t>
      </w:r>
      <w:r w:rsidRPr="0078133E">
        <w:t>Society/Club,</w:t>
      </w:r>
      <w:r w:rsidRPr="00010DF5">
        <w:t xml:space="preserve"> </w:t>
      </w:r>
      <w:r w:rsidRPr="0078133E">
        <w:t>including</w:t>
      </w:r>
      <w:r w:rsidRPr="00010DF5">
        <w:t xml:space="preserve"> </w:t>
      </w:r>
      <w:r w:rsidRPr="0078133E">
        <w:t>but</w:t>
      </w:r>
      <w:r w:rsidRPr="00010DF5">
        <w:t xml:space="preserve"> </w:t>
      </w:r>
      <w:r w:rsidRPr="0078133E">
        <w:t>not</w:t>
      </w:r>
      <w:r w:rsidRPr="00010DF5">
        <w:t xml:space="preserve"> </w:t>
      </w:r>
      <w:r w:rsidRPr="0078133E">
        <w:t>limited</w:t>
      </w:r>
      <w:r w:rsidRPr="00010DF5">
        <w:t xml:space="preserve"> </w:t>
      </w:r>
      <w:r w:rsidRPr="0078133E">
        <w:t>to</w:t>
      </w:r>
      <w:r w:rsidRPr="00010DF5">
        <w:t xml:space="preserve"> </w:t>
      </w:r>
      <w:r w:rsidRPr="0078133E">
        <w:t>the</w:t>
      </w:r>
      <w:r w:rsidRPr="00010DF5">
        <w:t xml:space="preserve"> </w:t>
      </w:r>
      <w:r w:rsidRPr="0078133E">
        <w:t xml:space="preserve">following </w:t>
      </w:r>
      <w:r w:rsidRPr="00010DF5">
        <w:t>summarised provisions which are hereby highlighted for our attention:</w:t>
      </w:r>
    </w:p>
    <w:p w14:paraId="0E63286D" w14:textId="77777777" w:rsidR="007658CD" w:rsidRPr="0078133E" w:rsidRDefault="007658CD" w:rsidP="00010DF5">
      <w:pPr>
        <w:pStyle w:val="BodyText"/>
        <w:tabs>
          <w:tab w:val="left" w:pos="8222"/>
        </w:tabs>
        <w:spacing w:before="5"/>
        <w:rPr>
          <w:rFonts w:ascii="Century Gothic" w:hAnsi="Century Gothic"/>
          <w:sz w:val="26"/>
        </w:rPr>
      </w:pPr>
    </w:p>
    <w:p w14:paraId="0D128ED4" w14:textId="77777777" w:rsidR="007658CD" w:rsidRPr="0078133E" w:rsidRDefault="007658CD" w:rsidP="00010DF5">
      <w:pPr>
        <w:pStyle w:val="ListParagraph"/>
        <w:widowControl w:val="0"/>
        <w:numPr>
          <w:ilvl w:val="1"/>
          <w:numId w:val="1"/>
        </w:numPr>
        <w:tabs>
          <w:tab w:val="left" w:pos="2127"/>
          <w:tab w:val="left" w:pos="2128"/>
          <w:tab w:val="left" w:pos="8222"/>
        </w:tabs>
        <w:autoSpaceDE w:val="0"/>
        <w:autoSpaceDN w:val="0"/>
        <w:ind w:left="1287" w:right="-31"/>
        <w:contextualSpacing w:val="0"/>
      </w:pPr>
      <w:r w:rsidRPr="0078133E">
        <w:rPr>
          <w:spacing w:val="-4"/>
        </w:rPr>
        <w:t>All</w:t>
      </w:r>
      <w:r w:rsidRPr="0078133E">
        <w:rPr>
          <w:spacing w:val="-16"/>
        </w:rPr>
        <w:t xml:space="preserve"> </w:t>
      </w:r>
      <w:r w:rsidRPr="0078133E">
        <w:rPr>
          <w:spacing w:val="-4"/>
        </w:rPr>
        <w:t>income</w:t>
      </w:r>
      <w:r w:rsidRPr="0078133E">
        <w:rPr>
          <w:spacing w:val="-20"/>
        </w:rPr>
        <w:t xml:space="preserve"> </w:t>
      </w:r>
      <w:r w:rsidRPr="0078133E">
        <w:rPr>
          <w:spacing w:val="-4"/>
        </w:rPr>
        <w:t>and</w:t>
      </w:r>
      <w:r w:rsidRPr="0078133E">
        <w:rPr>
          <w:spacing w:val="-18"/>
        </w:rPr>
        <w:t xml:space="preserve"> </w:t>
      </w:r>
      <w:r w:rsidRPr="0078133E">
        <w:rPr>
          <w:spacing w:val="-4"/>
        </w:rPr>
        <w:t>expenditure</w:t>
      </w:r>
      <w:r w:rsidRPr="0078133E">
        <w:rPr>
          <w:spacing w:val="-25"/>
        </w:rPr>
        <w:t xml:space="preserve"> </w:t>
      </w:r>
      <w:r w:rsidRPr="0078133E">
        <w:rPr>
          <w:spacing w:val="-4"/>
        </w:rPr>
        <w:t>must</w:t>
      </w:r>
      <w:r w:rsidRPr="0078133E">
        <w:rPr>
          <w:spacing w:val="-18"/>
        </w:rPr>
        <w:t xml:space="preserve"> </w:t>
      </w:r>
      <w:r w:rsidRPr="0078133E">
        <w:rPr>
          <w:spacing w:val="-4"/>
        </w:rPr>
        <w:t>pass</w:t>
      </w:r>
      <w:r w:rsidRPr="0078133E">
        <w:rPr>
          <w:spacing w:val="-15"/>
        </w:rPr>
        <w:t xml:space="preserve"> </w:t>
      </w:r>
      <w:r w:rsidRPr="0078133E">
        <w:rPr>
          <w:spacing w:val="-4"/>
        </w:rPr>
        <w:t>through</w:t>
      </w:r>
      <w:r w:rsidRPr="0078133E">
        <w:rPr>
          <w:spacing w:val="-16"/>
        </w:rPr>
        <w:t xml:space="preserve"> </w:t>
      </w:r>
      <w:r w:rsidRPr="0078133E">
        <w:rPr>
          <w:spacing w:val="-4"/>
        </w:rPr>
        <w:t>the</w:t>
      </w:r>
      <w:r w:rsidRPr="0078133E">
        <w:rPr>
          <w:spacing w:val="-16"/>
        </w:rPr>
        <w:t xml:space="preserve"> </w:t>
      </w:r>
      <w:r w:rsidRPr="0078133E">
        <w:rPr>
          <w:spacing w:val="-4"/>
        </w:rPr>
        <w:t>Students’</w:t>
      </w:r>
      <w:r w:rsidRPr="0078133E">
        <w:rPr>
          <w:spacing w:val="-16"/>
        </w:rPr>
        <w:t xml:space="preserve"> </w:t>
      </w:r>
      <w:r w:rsidRPr="0078133E">
        <w:rPr>
          <w:spacing w:val="-4"/>
        </w:rPr>
        <w:t>Union</w:t>
      </w:r>
      <w:r w:rsidRPr="0078133E">
        <w:rPr>
          <w:spacing w:val="-16"/>
        </w:rPr>
        <w:t xml:space="preserve"> </w:t>
      </w:r>
      <w:r w:rsidRPr="0078133E">
        <w:rPr>
          <w:spacing w:val="-4"/>
        </w:rPr>
        <w:t xml:space="preserve">bank </w:t>
      </w:r>
      <w:r w:rsidRPr="0078133E">
        <w:t>account (1.0)</w:t>
      </w:r>
    </w:p>
    <w:p w14:paraId="1BFE1B75" w14:textId="77777777" w:rsidR="007658CD" w:rsidRPr="0078133E" w:rsidRDefault="007658CD" w:rsidP="00010DF5">
      <w:pPr>
        <w:pStyle w:val="BodyText"/>
        <w:tabs>
          <w:tab w:val="left" w:pos="8222"/>
        </w:tabs>
        <w:rPr>
          <w:rFonts w:ascii="Century Gothic" w:hAnsi="Century Gothic"/>
          <w:sz w:val="26"/>
        </w:rPr>
      </w:pPr>
    </w:p>
    <w:p w14:paraId="7E701312" w14:textId="77777777" w:rsidR="007658CD" w:rsidRPr="00010DF5" w:rsidRDefault="007658CD" w:rsidP="00010DF5">
      <w:pPr>
        <w:pStyle w:val="ListParagraph"/>
        <w:widowControl w:val="0"/>
        <w:numPr>
          <w:ilvl w:val="1"/>
          <w:numId w:val="1"/>
        </w:numPr>
        <w:tabs>
          <w:tab w:val="left" w:pos="2127"/>
          <w:tab w:val="left" w:pos="2128"/>
          <w:tab w:val="left" w:pos="8222"/>
        </w:tabs>
        <w:autoSpaceDE w:val="0"/>
        <w:autoSpaceDN w:val="0"/>
        <w:ind w:left="1287" w:right="-31"/>
        <w:contextualSpacing w:val="0"/>
        <w:rPr>
          <w:spacing w:val="-4"/>
        </w:rPr>
      </w:pPr>
      <w:r w:rsidRPr="00010DF5">
        <w:rPr>
          <w:spacing w:val="-4"/>
        </w:rPr>
        <w:t>The Students’ Union provides the banking facilities for every club and society and external bank accounts are strictly prohibited (1.9)</w:t>
      </w:r>
    </w:p>
    <w:p w14:paraId="2C9882E4" w14:textId="77777777" w:rsidR="007658CD" w:rsidRPr="0078133E" w:rsidRDefault="007658CD" w:rsidP="00010DF5">
      <w:pPr>
        <w:pStyle w:val="BodyText"/>
        <w:tabs>
          <w:tab w:val="left" w:pos="8222"/>
        </w:tabs>
        <w:spacing w:before="7"/>
        <w:rPr>
          <w:rFonts w:ascii="Century Gothic" w:hAnsi="Century Gothic"/>
          <w:sz w:val="25"/>
        </w:rPr>
      </w:pPr>
    </w:p>
    <w:p w14:paraId="71E22749" w14:textId="77777777" w:rsidR="007658CD" w:rsidRPr="00010DF5" w:rsidRDefault="007658CD" w:rsidP="00010DF5">
      <w:pPr>
        <w:pStyle w:val="ListParagraph"/>
        <w:widowControl w:val="0"/>
        <w:numPr>
          <w:ilvl w:val="1"/>
          <w:numId w:val="1"/>
        </w:numPr>
        <w:tabs>
          <w:tab w:val="left" w:pos="2127"/>
          <w:tab w:val="left" w:pos="2128"/>
          <w:tab w:val="left" w:pos="8222"/>
        </w:tabs>
        <w:autoSpaceDE w:val="0"/>
        <w:autoSpaceDN w:val="0"/>
        <w:ind w:left="1287" w:right="-31"/>
        <w:contextualSpacing w:val="0"/>
        <w:rPr>
          <w:spacing w:val="-4"/>
        </w:rPr>
      </w:pPr>
      <w:r w:rsidRPr="00010DF5">
        <w:rPr>
          <w:spacing w:val="-4"/>
        </w:rPr>
        <w:t xml:space="preserve">If you are a society, you will be charged VAT on all income, including fundraising, unless it is a charitable donation, and it is the responsibility </w:t>
      </w:r>
      <w:r w:rsidRPr="0078133E">
        <w:rPr>
          <w:spacing w:val="-4"/>
        </w:rPr>
        <w:t>of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the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Students’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Union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Finance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Office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to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account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for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all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VAT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(1.</w:t>
      </w:r>
      <w:r>
        <w:rPr>
          <w:spacing w:val="-4"/>
        </w:rPr>
        <w:t>8</w:t>
      </w:r>
      <w:r w:rsidRPr="0078133E">
        <w:rPr>
          <w:spacing w:val="-4"/>
        </w:rPr>
        <w:t>).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If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 xml:space="preserve">not </w:t>
      </w:r>
      <w:r w:rsidRPr="00010DF5">
        <w:rPr>
          <w:spacing w:val="-4"/>
        </w:rPr>
        <w:t>applicable, see D.</w:t>
      </w:r>
    </w:p>
    <w:p w14:paraId="0C0A2025" w14:textId="77777777" w:rsidR="007658CD" w:rsidRPr="0078133E" w:rsidRDefault="007658CD" w:rsidP="00010DF5">
      <w:pPr>
        <w:pStyle w:val="BodyText"/>
        <w:tabs>
          <w:tab w:val="left" w:pos="8222"/>
        </w:tabs>
        <w:spacing w:before="11"/>
        <w:rPr>
          <w:rFonts w:ascii="Century Gothic" w:hAnsi="Century Gothic"/>
          <w:sz w:val="25"/>
        </w:rPr>
      </w:pPr>
    </w:p>
    <w:p w14:paraId="7B7FF265" w14:textId="63093620" w:rsidR="007658CD" w:rsidRDefault="007658CD" w:rsidP="00010DF5">
      <w:pPr>
        <w:pStyle w:val="ListParagraph"/>
        <w:widowControl w:val="0"/>
        <w:numPr>
          <w:ilvl w:val="1"/>
          <w:numId w:val="1"/>
        </w:numPr>
        <w:tabs>
          <w:tab w:val="left" w:pos="2127"/>
          <w:tab w:val="left" w:pos="2128"/>
          <w:tab w:val="left" w:pos="8222"/>
        </w:tabs>
        <w:autoSpaceDE w:val="0"/>
        <w:autoSpaceDN w:val="0"/>
        <w:ind w:left="1287" w:right="-31"/>
        <w:contextualSpacing w:val="0"/>
        <w:rPr>
          <w:spacing w:val="-4"/>
        </w:rPr>
      </w:pPr>
      <w:r w:rsidRPr="00010DF5">
        <w:rPr>
          <w:spacing w:val="-4"/>
        </w:rPr>
        <w:t xml:space="preserve">If you are a club, you will be charged VAT on any income that is not </w:t>
      </w:r>
      <w:r w:rsidRPr="0078133E">
        <w:rPr>
          <w:spacing w:val="-4"/>
        </w:rPr>
        <w:t>directly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related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to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sport,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unless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it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is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a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charitable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donation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(1.</w:t>
      </w:r>
      <w:r>
        <w:rPr>
          <w:spacing w:val="-4"/>
        </w:rPr>
        <w:t>8</w:t>
      </w:r>
      <w:r w:rsidRPr="0078133E">
        <w:rPr>
          <w:spacing w:val="-4"/>
        </w:rPr>
        <w:t>).</w:t>
      </w:r>
    </w:p>
    <w:p w14:paraId="6A04C80B" w14:textId="77777777" w:rsidR="00010DF5" w:rsidRPr="00010DF5" w:rsidRDefault="00010DF5" w:rsidP="00010DF5">
      <w:pPr>
        <w:pStyle w:val="ListParagraph"/>
        <w:rPr>
          <w:spacing w:val="-4"/>
        </w:rPr>
      </w:pPr>
    </w:p>
    <w:p w14:paraId="5BA2212B" w14:textId="77777777" w:rsidR="00010DF5" w:rsidRDefault="007658CD" w:rsidP="00010DF5">
      <w:pPr>
        <w:pStyle w:val="ListParagraph"/>
        <w:widowControl w:val="0"/>
        <w:numPr>
          <w:ilvl w:val="1"/>
          <w:numId w:val="1"/>
        </w:numPr>
        <w:tabs>
          <w:tab w:val="left" w:pos="2127"/>
          <w:tab w:val="left" w:pos="2128"/>
          <w:tab w:val="left" w:pos="8222"/>
        </w:tabs>
        <w:autoSpaceDE w:val="0"/>
        <w:autoSpaceDN w:val="0"/>
        <w:ind w:left="1287" w:right="-31"/>
        <w:contextualSpacing w:val="0"/>
        <w:rPr>
          <w:spacing w:val="-4"/>
        </w:rPr>
      </w:pPr>
      <w:r w:rsidRPr="0078133E">
        <w:rPr>
          <w:spacing w:val="-4"/>
        </w:rPr>
        <w:t>The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Treasurer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is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responsible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for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administering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the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 xml:space="preserve">society’s/club’s </w:t>
      </w:r>
      <w:r w:rsidRPr="00010DF5">
        <w:rPr>
          <w:spacing w:val="-4"/>
        </w:rPr>
        <w:t xml:space="preserve">account, which is a sub-account of the Students’ Union bank account, </w:t>
      </w:r>
      <w:r w:rsidRPr="0078133E">
        <w:rPr>
          <w:spacing w:val="-4"/>
        </w:rPr>
        <w:t>and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for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communicating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all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relevant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information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to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the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membership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(1.3)</w:t>
      </w:r>
    </w:p>
    <w:p w14:paraId="75DF44B6" w14:textId="77777777" w:rsidR="00010DF5" w:rsidRPr="00010DF5" w:rsidRDefault="00010DF5" w:rsidP="00010DF5">
      <w:pPr>
        <w:pStyle w:val="ListParagraph"/>
        <w:rPr>
          <w:spacing w:val="-4"/>
        </w:rPr>
      </w:pPr>
    </w:p>
    <w:p w14:paraId="43AD2BDB" w14:textId="77777777" w:rsidR="00010DF5" w:rsidRDefault="007658CD" w:rsidP="00010DF5">
      <w:pPr>
        <w:pStyle w:val="ListParagraph"/>
        <w:widowControl w:val="0"/>
        <w:numPr>
          <w:ilvl w:val="1"/>
          <w:numId w:val="1"/>
        </w:numPr>
        <w:tabs>
          <w:tab w:val="left" w:pos="2127"/>
          <w:tab w:val="left" w:pos="2128"/>
          <w:tab w:val="left" w:pos="8222"/>
        </w:tabs>
        <w:autoSpaceDE w:val="0"/>
        <w:autoSpaceDN w:val="0"/>
        <w:ind w:left="1287" w:right="-31"/>
        <w:contextualSpacing w:val="0"/>
        <w:rPr>
          <w:spacing w:val="-4"/>
        </w:rPr>
      </w:pPr>
      <w:r w:rsidRPr="00010DF5">
        <w:rPr>
          <w:spacing w:val="-4"/>
        </w:rPr>
        <w:t>Any activities to be held off-Campus must have the prior approval from the Student Activities team and, where applicable, the Finance Office of the Students’ Union (1.7)</w:t>
      </w:r>
    </w:p>
    <w:p w14:paraId="65783BEF" w14:textId="77777777" w:rsidR="00010DF5" w:rsidRPr="00010DF5" w:rsidRDefault="00010DF5" w:rsidP="00010DF5">
      <w:pPr>
        <w:pStyle w:val="ListParagraph"/>
        <w:rPr>
          <w:spacing w:val="-4"/>
        </w:rPr>
      </w:pPr>
    </w:p>
    <w:p w14:paraId="4626E44B" w14:textId="1FFCE36A" w:rsidR="007658CD" w:rsidRPr="00010DF5" w:rsidRDefault="007658CD" w:rsidP="00010DF5">
      <w:pPr>
        <w:pStyle w:val="ListParagraph"/>
        <w:widowControl w:val="0"/>
        <w:numPr>
          <w:ilvl w:val="1"/>
          <w:numId w:val="1"/>
        </w:numPr>
        <w:tabs>
          <w:tab w:val="left" w:pos="2127"/>
          <w:tab w:val="left" w:pos="2128"/>
          <w:tab w:val="left" w:pos="8222"/>
        </w:tabs>
        <w:autoSpaceDE w:val="0"/>
        <w:autoSpaceDN w:val="0"/>
        <w:ind w:left="1287" w:right="-31"/>
        <w:contextualSpacing w:val="0"/>
        <w:rPr>
          <w:spacing w:val="-4"/>
        </w:rPr>
      </w:pPr>
      <w:r w:rsidRPr="00010DF5">
        <w:rPr>
          <w:spacing w:val="-4"/>
        </w:rPr>
        <w:t>Requests for the reimbursement of expenses must be:</w:t>
      </w:r>
    </w:p>
    <w:p w14:paraId="5D10F8DF" w14:textId="77777777" w:rsidR="007658CD" w:rsidRPr="0078133E" w:rsidRDefault="007658CD" w:rsidP="00010DF5">
      <w:pPr>
        <w:pStyle w:val="BodyText"/>
        <w:spacing w:before="11"/>
        <w:rPr>
          <w:rFonts w:ascii="Century Gothic" w:hAnsi="Century Gothic"/>
          <w:sz w:val="28"/>
        </w:rPr>
      </w:pPr>
    </w:p>
    <w:p w14:paraId="6F2864DE" w14:textId="77777777" w:rsidR="007658CD" w:rsidRPr="0078133E" w:rsidRDefault="007658CD" w:rsidP="00010DF5">
      <w:pPr>
        <w:pStyle w:val="ListParagraph"/>
        <w:widowControl w:val="0"/>
        <w:numPr>
          <w:ilvl w:val="2"/>
          <w:numId w:val="1"/>
        </w:numPr>
        <w:tabs>
          <w:tab w:val="left" w:pos="2684"/>
          <w:tab w:val="left" w:pos="2685"/>
        </w:tabs>
        <w:autoSpaceDE w:val="0"/>
        <w:autoSpaceDN w:val="0"/>
        <w:ind w:left="1844"/>
        <w:contextualSpacing w:val="0"/>
        <w:jc w:val="left"/>
      </w:pPr>
      <w:r w:rsidRPr="0078133E">
        <w:rPr>
          <w:spacing w:val="-4"/>
        </w:rPr>
        <w:t>supported</w:t>
      </w:r>
      <w:r w:rsidRPr="0078133E">
        <w:rPr>
          <w:spacing w:val="-6"/>
        </w:rPr>
        <w:t xml:space="preserve"> </w:t>
      </w:r>
      <w:r w:rsidRPr="0078133E">
        <w:rPr>
          <w:spacing w:val="-4"/>
        </w:rPr>
        <w:t>by</w:t>
      </w:r>
      <w:r w:rsidRPr="0078133E">
        <w:rPr>
          <w:spacing w:val="-7"/>
        </w:rPr>
        <w:t xml:space="preserve"> </w:t>
      </w:r>
      <w:r w:rsidRPr="0078133E">
        <w:rPr>
          <w:spacing w:val="-4"/>
        </w:rPr>
        <w:t>receipts</w:t>
      </w:r>
      <w:r w:rsidRPr="0078133E">
        <w:rPr>
          <w:spacing w:val="-8"/>
        </w:rPr>
        <w:t xml:space="preserve"> </w:t>
      </w:r>
      <w:r w:rsidRPr="0078133E">
        <w:rPr>
          <w:spacing w:val="-4"/>
        </w:rPr>
        <w:t>or</w:t>
      </w:r>
      <w:r w:rsidRPr="0078133E">
        <w:rPr>
          <w:spacing w:val="-8"/>
        </w:rPr>
        <w:t xml:space="preserve"> </w:t>
      </w:r>
      <w:r w:rsidRPr="0078133E">
        <w:rPr>
          <w:spacing w:val="-4"/>
        </w:rPr>
        <w:t>other</w:t>
      </w:r>
      <w:r w:rsidRPr="0078133E">
        <w:rPr>
          <w:spacing w:val="-14"/>
        </w:rPr>
        <w:t xml:space="preserve"> </w:t>
      </w:r>
      <w:r w:rsidRPr="0078133E">
        <w:rPr>
          <w:spacing w:val="-4"/>
        </w:rPr>
        <w:t>relevant</w:t>
      </w:r>
      <w:r w:rsidRPr="0078133E">
        <w:rPr>
          <w:spacing w:val="-12"/>
        </w:rPr>
        <w:t xml:space="preserve"> </w:t>
      </w:r>
      <w:r w:rsidRPr="0078133E">
        <w:rPr>
          <w:spacing w:val="-4"/>
        </w:rPr>
        <w:t>evidence,</w:t>
      </w:r>
      <w:r w:rsidRPr="0078133E">
        <w:rPr>
          <w:spacing w:val="-12"/>
        </w:rPr>
        <w:t xml:space="preserve"> </w:t>
      </w:r>
      <w:r w:rsidRPr="0078133E">
        <w:rPr>
          <w:spacing w:val="-5"/>
        </w:rPr>
        <w:t>and</w:t>
      </w:r>
    </w:p>
    <w:p w14:paraId="7BB27B07" w14:textId="77777777" w:rsidR="007658CD" w:rsidRPr="0078133E" w:rsidRDefault="007658CD" w:rsidP="00010DF5">
      <w:pPr>
        <w:pStyle w:val="BodyText"/>
        <w:rPr>
          <w:rFonts w:ascii="Century Gothic" w:hAnsi="Century Gothic"/>
          <w:sz w:val="29"/>
        </w:rPr>
      </w:pPr>
    </w:p>
    <w:p w14:paraId="0926A86B" w14:textId="77777777" w:rsidR="007658CD" w:rsidRPr="0078133E" w:rsidRDefault="007658CD" w:rsidP="00010DF5">
      <w:pPr>
        <w:pStyle w:val="ListParagraph"/>
        <w:widowControl w:val="0"/>
        <w:numPr>
          <w:ilvl w:val="2"/>
          <w:numId w:val="1"/>
        </w:numPr>
        <w:tabs>
          <w:tab w:val="left" w:pos="2684"/>
          <w:tab w:val="left" w:pos="2685"/>
        </w:tabs>
        <w:autoSpaceDE w:val="0"/>
        <w:autoSpaceDN w:val="0"/>
        <w:spacing w:line="280" w:lineRule="auto"/>
        <w:ind w:left="1844" w:hanging="433"/>
        <w:contextualSpacing w:val="0"/>
        <w:jc w:val="left"/>
      </w:pPr>
      <w:r w:rsidRPr="0078133E">
        <w:rPr>
          <w:spacing w:val="-6"/>
        </w:rPr>
        <w:lastRenderedPageBreak/>
        <w:t>authorised</w:t>
      </w:r>
      <w:r w:rsidRPr="0078133E">
        <w:rPr>
          <w:spacing w:val="-13"/>
        </w:rPr>
        <w:t xml:space="preserve"> </w:t>
      </w:r>
      <w:r w:rsidRPr="0078133E">
        <w:rPr>
          <w:spacing w:val="-6"/>
        </w:rPr>
        <w:t>by</w:t>
      </w:r>
      <w:r w:rsidRPr="0078133E">
        <w:rPr>
          <w:spacing w:val="-14"/>
        </w:rPr>
        <w:t xml:space="preserve"> </w:t>
      </w:r>
      <w:r w:rsidRPr="0078133E">
        <w:rPr>
          <w:spacing w:val="-6"/>
        </w:rPr>
        <w:t>the</w:t>
      </w:r>
      <w:r w:rsidRPr="0078133E">
        <w:rPr>
          <w:spacing w:val="-16"/>
        </w:rPr>
        <w:t xml:space="preserve"> </w:t>
      </w:r>
      <w:r w:rsidRPr="0078133E">
        <w:rPr>
          <w:spacing w:val="-6"/>
        </w:rPr>
        <w:t>Society/Club</w:t>
      </w:r>
      <w:r w:rsidRPr="0078133E">
        <w:rPr>
          <w:spacing w:val="-17"/>
        </w:rPr>
        <w:t xml:space="preserve"> </w:t>
      </w:r>
      <w:r w:rsidRPr="0078133E">
        <w:rPr>
          <w:spacing w:val="-6"/>
        </w:rPr>
        <w:t>Treasurer,</w:t>
      </w:r>
      <w:r w:rsidRPr="0078133E">
        <w:rPr>
          <w:spacing w:val="-19"/>
        </w:rPr>
        <w:t xml:space="preserve"> </w:t>
      </w:r>
      <w:r w:rsidRPr="0078133E">
        <w:rPr>
          <w:spacing w:val="-6"/>
        </w:rPr>
        <w:t>or</w:t>
      </w:r>
      <w:r w:rsidRPr="0078133E">
        <w:rPr>
          <w:spacing w:val="-15"/>
        </w:rPr>
        <w:t xml:space="preserve"> </w:t>
      </w:r>
      <w:r w:rsidRPr="0078133E">
        <w:rPr>
          <w:spacing w:val="-6"/>
        </w:rPr>
        <w:t>the</w:t>
      </w:r>
      <w:r w:rsidRPr="0078133E">
        <w:rPr>
          <w:spacing w:val="-16"/>
        </w:rPr>
        <w:t xml:space="preserve"> </w:t>
      </w:r>
      <w:r w:rsidRPr="0078133E">
        <w:rPr>
          <w:spacing w:val="-6"/>
        </w:rPr>
        <w:t>President,</w:t>
      </w:r>
      <w:r w:rsidRPr="0078133E">
        <w:rPr>
          <w:spacing w:val="-19"/>
        </w:rPr>
        <w:t xml:space="preserve"> </w:t>
      </w:r>
      <w:r w:rsidRPr="0078133E">
        <w:rPr>
          <w:spacing w:val="-6"/>
        </w:rPr>
        <w:t xml:space="preserve">where </w:t>
      </w:r>
      <w:r w:rsidRPr="0078133E">
        <w:rPr>
          <w:spacing w:val="-2"/>
        </w:rPr>
        <w:t>the</w:t>
      </w:r>
      <w:r w:rsidRPr="0078133E">
        <w:rPr>
          <w:spacing w:val="-13"/>
        </w:rPr>
        <w:t xml:space="preserve"> </w:t>
      </w:r>
      <w:r w:rsidRPr="0078133E">
        <w:rPr>
          <w:spacing w:val="-2"/>
        </w:rPr>
        <w:t>Treasurer</w:t>
      </w:r>
      <w:r w:rsidRPr="0078133E">
        <w:rPr>
          <w:spacing w:val="-11"/>
        </w:rPr>
        <w:t xml:space="preserve"> </w:t>
      </w:r>
      <w:r w:rsidRPr="0078133E">
        <w:rPr>
          <w:spacing w:val="-2"/>
        </w:rPr>
        <w:t>is</w:t>
      </w:r>
      <w:r w:rsidRPr="0078133E">
        <w:rPr>
          <w:spacing w:val="-17"/>
        </w:rPr>
        <w:t xml:space="preserve"> </w:t>
      </w:r>
      <w:r w:rsidRPr="0078133E">
        <w:rPr>
          <w:spacing w:val="-2"/>
        </w:rPr>
        <w:t>making</w:t>
      </w:r>
      <w:r w:rsidRPr="0078133E">
        <w:rPr>
          <w:spacing w:val="-13"/>
        </w:rPr>
        <w:t xml:space="preserve"> </w:t>
      </w:r>
      <w:r w:rsidRPr="0078133E">
        <w:rPr>
          <w:spacing w:val="-2"/>
        </w:rPr>
        <w:t>the</w:t>
      </w:r>
      <w:r w:rsidRPr="0078133E">
        <w:rPr>
          <w:spacing w:val="-17"/>
        </w:rPr>
        <w:t xml:space="preserve"> </w:t>
      </w:r>
      <w:r w:rsidRPr="0078133E">
        <w:rPr>
          <w:spacing w:val="-2"/>
        </w:rPr>
        <w:t>claim</w:t>
      </w:r>
      <w:r w:rsidRPr="0078133E">
        <w:rPr>
          <w:spacing w:val="-9"/>
        </w:rPr>
        <w:t xml:space="preserve"> </w:t>
      </w:r>
      <w:r w:rsidRPr="0078133E">
        <w:rPr>
          <w:spacing w:val="-2"/>
        </w:rPr>
        <w:t>on</w:t>
      </w:r>
      <w:r w:rsidRPr="0078133E">
        <w:rPr>
          <w:spacing w:val="-13"/>
        </w:rPr>
        <w:t xml:space="preserve"> </w:t>
      </w:r>
      <w:r w:rsidRPr="0078133E">
        <w:rPr>
          <w:spacing w:val="-2"/>
        </w:rPr>
        <w:t>their</w:t>
      </w:r>
      <w:r w:rsidRPr="0078133E">
        <w:rPr>
          <w:spacing w:val="-12"/>
        </w:rPr>
        <w:t xml:space="preserve"> </w:t>
      </w:r>
      <w:r w:rsidRPr="0078133E">
        <w:rPr>
          <w:spacing w:val="-2"/>
        </w:rPr>
        <w:t>own</w:t>
      </w:r>
      <w:r w:rsidRPr="0078133E">
        <w:rPr>
          <w:spacing w:val="-17"/>
        </w:rPr>
        <w:t xml:space="preserve"> </w:t>
      </w:r>
      <w:r w:rsidRPr="0078133E">
        <w:rPr>
          <w:spacing w:val="-2"/>
        </w:rPr>
        <w:t>behalf,</w:t>
      </w:r>
      <w:r>
        <w:rPr>
          <w:spacing w:val="-2"/>
        </w:rPr>
        <w:t xml:space="preserve"> up to the value of £50,</w:t>
      </w:r>
      <w:r w:rsidRPr="0078133E">
        <w:rPr>
          <w:spacing w:val="-16"/>
        </w:rPr>
        <w:t xml:space="preserve"> </w:t>
      </w:r>
      <w:r>
        <w:rPr>
          <w:spacing w:val="-2"/>
        </w:rPr>
        <w:t>or</w:t>
      </w:r>
    </w:p>
    <w:p w14:paraId="2B17C180" w14:textId="77777777" w:rsidR="007658CD" w:rsidRPr="0078133E" w:rsidRDefault="007658CD" w:rsidP="00010DF5">
      <w:pPr>
        <w:pStyle w:val="BodyText"/>
        <w:spacing w:before="2"/>
        <w:rPr>
          <w:rFonts w:ascii="Century Gothic" w:hAnsi="Century Gothic"/>
          <w:sz w:val="25"/>
        </w:rPr>
      </w:pPr>
    </w:p>
    <w:p w14:paraId="496720EB" w14:textId="77777777" w:rsidR="007658CD" w:rsidRPr="0078133E" w:rsidRDefault="007658CD" w:rsidP="00010DF5">
      <w:pPr>
        <w:pStyle w:val="ListParagraph"/>
        <w:widowControl w:val="0"/>
        <w:numPr>
          <w:ilvl w:val="2"/>
          <w:numId w:val="1"/>
        </w:numPr>
        <w:tabs>
          <w:tab w:val="left" w:pos="2684"/>
          <w:tab w:val="left" w:pos="2685"/>
        </w:tabs>
        <w:autoSpaceDE w:val="0"/>
        <w:autoSpaceDN w:val="0"/>
        <w:spacing w:line="280" w:lineRule="auto"/>
        <w:ind w:left="1844" w:hanging="433"/>
        <w:contextualSpacing w:val="0"/>
        <w:jc w:val="left"/>
        <w:rPr>
          <w:spacing w:val="-6"/>
        </w:rPr>
      </w:pPr>
      <w:r>
        <w:rPr>
          <w:spacing w:val="-6"/>
        </w:rPr>
        <w:t>authorised</w:t>
      </w:r>
      <w:r w:rsidRPr="0078133E">
        <w:rPr>
          <w:spacing w:val="-6"/>
        </w:rPr>
        <w:t xml:space="preserve"> by the Student Activities </w:t>
      </w:r>
      <w:r>
        <w:rPr>
          <w:spacing w:val="-6"/>
        </w:rPr>
        <w:t>Manager</w:t>
      </w:r>
      <w:r w:rsidRPr="0078133E">
        <w:rPr>
          <w:spacing w:val="-6"/>
        </w:rPr>
        <w:t xml:space="preserve"> if the value of expenses </w:t>
      </w:r>
      <w:r>
        <w:rPr>
          <w:spacing w:val="-6"/>
        </w:rPr>
        <w:t xml:space="preserve">is </w:t>
      </w:r>
      <w:r w:rsidRPr="0078133E">
        <w:rPr>
          <w:spacing w:val="-6"/>
        </w:rPr>
        <w:t xml:space="preserve">above </w:t>
      </w:r>
      <w:r>
        <w:rPr>
          <w:spacing w:val="-6"/>
        </w:rPr>
        <w:t xml:space="preserve">the </w:t>
      </w:r>
      <w:r w:rsidRPr="0078133E">
        <w:rPr>
          <w:spacing w:val="-6"/>
        </w:rPr>
        <w:t>£50 threshold (1.8)</w:t>
      </w:r>
    </w:p>
    <w:p w14:paraId="1466B3E9" w14:textId="77777777" w:rsidR="007658CD" w:rsidRPr="0078133E" w:rsidRDefault="007658CD" w:rsidP="00010DF5">
      <w:pPr>
        <w:pStyle w:val="ListParagraph"/>
        <w:tabs>
          <w:tab w:val="left" w:pos="2684"/>
          <w:tab w:val="left" w:pos="2685"/>
        </w:tabs>
        <w:spacing w:line="280" w:lineRule="auto"/>
        <w:ind w:left="1844" w:right="1416"/>
        <w:rPr>
          <w:spacing w:val="-6"/>
        </w:rPr>
      </w:pPr>
    </w:p>
    <w:p w14:paraId="4310B1A2" w14:textId="77777777" w:rsidR="007658CD" w:rsidRPr="0078133E" w:rsidRDefault="007658CD" w:rsidP="00010DF5">
      <w:pPr>
        <w:pStyle w:val="BodyText"/>
        <w:spacing w:line="276" w:lineRule="auto"/>
        <w:ind w:left="1287"/>
        <w:rPr>
          <w:rFonts w:ascii="Century Gothic" w:hAnsi="Century Gothic"/>
        </w:rPr>
      </w:pPr>
      <w:r w:rsidRPr="0078133E">
        <w:rPr>
          <w:rFonts w:ascii="Century Gothic" w:hAnsi="Century Gothic"/>
        </w:rPr>
        <w:t>and</w:t>
      </w:r>
      <w:r w:rsidRPr="0078133E">
        <w:rPr>
          <w:rFonts w:ascii="Century Gothic" w:hAnsi="Century Gothic"/>
          <w:spacing w:val="-20"/>
        </w:rPr>
        <w:t xml:space="preserve"> </w:t>
      </w:r>
      <w:r w:rsidRPr="0078133E">
        <w:rPr>
          <w:rFonts w:ascii="Century Gothic" w:hAnsi="Century Gothic"/>
        </w:rPr>
        <w:t>under</w:t>
      </w:r>
      <w:r w:rsidRPr="0078133E">
        <w:rPr>
          <w:rFonts w:ascii="Century Gothic" w:hAnsi="Century Gothic"/>
          <w:spacing w:val="-19"/>
        </w:rPr>
        <w:t xml:space="preserve"> </w:t>
      </w:r>
      <w:r w:rsidRPr="0078133E">
        <w:rPr>
          <w:rFonts w:ascii="Century Gothic" w:hAnsi="Century Gothic"/>
        </w:rPr>
        <w:t>no</w:t>
      </w:r>
      <w:r w:rsidRPr="0078133E">
        <w:rPr>
          <w:rFonts w:ascii="Century Gothic" w:hAnsi="Century Gothic"/>
          <w:spacing w:val="-21"/>
        </w:rPr>
        <w:t xml:space="preserve"> </w:t>
      </w:r>
      <w:r w:rsidRPr="0078133E">
        <w:rPr>
          <w:rFonts w:ascii="Century Gothic" w:hAnsi="Century Gothic"/>
        </w:rPr>
        <w:t>circumstances</w:t>
      </w:r>
      <w:r w:rsidRPr="0078133E">
        <w:rPr>
          <w:rFonts w:ascii="Century Gothic" w:hAnsi="Century Gothic"/>
          <w:spacing w:val="-20"/>
        </w:rPr>
        <w:t xml:space="preserve"> </w:t>
      </w:r>
      <w:r w:rsidRPr="0078133E">
        <w:rPr>
          <w:rFonts w:ascii="Century Gothic" w:hAnsi="Century Gothic"/>
        </w:rPr>
        <w:t>must</w:t>
      </w:r>
      <w:r w:rsidRPr="0078133E">
        <w:rPr>
          <w:rFonts w:ascii="Century Gothic" w:hAnsi="Century Gothic"/>
          <w:spacing w:val="-19"/>
        </w:rPr>
        <w:t xml:space="preserve"> </w:t>
      </w:r>
      <w:r w:rsidRPr="0078133E">
        <w:rPr>
          <w:rFonts w:ascii="Century Gothic" w:hAnsi="Century Gothic"/>
        </w:rPr>
        <w:t>any</w:t>
      </w:r>
      <w:r w:rsidRPr="0078133E">
        <w:rPr>
          <w:rFonts w:ascii="Century Gothic" w:hAnsi="Century Gothic"/>
          <w:spacing w:val="-20"/>
        </w:rPr>
        <w:t xml:space="preserve"> </w:t>
      </w:r>
      <w:r w:rsidRPr="0078133E">
        <w:rPr>
          <w:rFonts w:ascii="Century Gothic" w:hAnsi="Century Gothic"/>
        </w:rPr>
        <w:t>payment</w:t>
      </w:r>
      <w:r w:rsidRPr="0078133E">
        <w:rPr>
          <w:rFonts w:ascii="Century Gothic" w:hAnsi="Century Gothic"/>
          <w:spacing w:val="-19"/>
        </w:rPr>
        <w:t xml:space="preserve"> </w:t>
      </w:r>
      <w:r w:rsidRPr="0078133E">
        <w:rPr>
          <w:rFonts w:ascii="Century Gothic" w:hAnsi="Century Gothic"/>
        </w:rPr>
        <w:t>or</w:t>
      </w:r>
      <w:r w:rsidRPr="0078133E">
        <w:rPr>
          <w:rFonts w:ascii="Century Gothic" w:hAnsi="Century Gothic"/>
          <w:spacing w:val="-20"/>
        </w:rPr>
        <w:t xml:space="preserve"> </w:t>
      </w:r>
      <w:r w:rsidRPr="0078133E">
        <w:rPr>
          <w:rFonts w:ascii="Century Gothic" w:hAnsi="Century Gothic"/>
        </w:rPr>
        <w:t>payments</w:t>
      </w:r>
      <w:r w:rsidRPr="0078133E">
        <w:rPr>
          <w:rFonts w:ascii="Century Gothic" w:hAnsi="Century Gothic"/>
          <w:spacing w:val="-19"/>
        </w:rPr>
        <w:t xml:space="preserve"> </w:t>
      </w:r>
      <w:r w:rsidRPr="0078133E">
        <w:rPr>
          <w:rFonts w:ascii="Century Gothic" w:hAnsi="Century Gothic"/>
        </w:rPr>
        <w:t>be</w:t>
      </w:r>
      <w:r w:rsidRPr="0078133E">
        <w:rPr>
          <w:rFonts w:ascii="Century Gothic" w:hAnsi="Century Gothic"/>
          <w:spacing w:val="-20"/>
        </w:rPr>
        <w:t xml:space="preserve"> </w:t>
      </w:r>
      <w:r w:rsidRPr="0078133E">
        <w:rPr>
          <w:rFonts w:ascii="Century Gothic" w:hAnsi="Century Gothic"/>
        </w:rPr>
        <w:t>made directly from Society/Club income</w:t>
      </w:r>
    </w:p>
    <w:p w14:paraId="727B7255" w14:textId="77777777" w:rsidR="007658CD" w:rsidRPr="0078133E" w:rsidRDefault="007658CD" w:rsidP="00010DF5">
      <w:pPr>
        <w:pStyle w:val="BodyText"/>
        <w:spacing w:before="8"/>
        <w:rPr>
          <w:rFonts w:ascii="Century Gothic" w:hAnsi="Century Gothic"/>
          <w:sz w:val="25"/>
        </w:rPr>
      </w:pPr>
    </w:p>
    <w:p w14:paraId="04DE28F5" w14:textId="77777777" w:rsidR="007658CD" w:rsidRPr="00010DF5" w:rsidRDefault="007658CD" w:rsidP="00010DF5">
      <w:pPr>
        <w:pStyle w:val="ListParagraph"/>
        <w:widowControl w:val="0"/>
        <w:numPr>
          <w:ilvl w:val="1"/>
          <w:numId w:val="1"/>
        </w:numPr>
        <w:tabs>
          <w:tab w:val="left" w:pos="2127"/>
          <w:tab w:val="left" w:pos="2128"/>
          <w:tab w:val="left" w:pos="8222"/>
        </w:tabs>
        <w:autoSpaceDE w:val="0"/>
        <w:autoSpaceDN w:val="0"/>
        <w:ind w:left="1287" w:right="-31"/>
        <w:contextualSpacing w:val="0"/>
        <w:rPr>
          <w:spacing w:val="-4"/>
        </w:rPr>
      </w:pPr>
      <w:r w:rsidRPr="0078133E">
        <w:rPr>
          <w:spacing w:val="-4"/>
        </w:rPr>
        <w:t>Money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raised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by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the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Society/Club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for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any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charity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other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than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fundraising for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itself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or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the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Students’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Union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must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be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raised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under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the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banner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>of</w:t>
      </w:r>
      <w:r w:rsidRPr="00010DF5">
        <w:rPr>
          <w:spacing w:val="-4"/>
        </w:rPr>
        <w:t xml:space="preserve"> </w:t>
      </w:r>
      <w:r w:rsidRPr="0078133E">
        <w:rPr>
          <w:spacing w:val="-4"/>
        </w:rPr>
        <w:t xml:space="preserve">RAG </w:t>
      </w:r>
      <w:r w:rsidRPr="00010DF5">
        <w:rPr>
          <w:spacing w:val="-4"/>
        </w:rPr>
        <w:t>and the proceeds</w:t>
      </w:r>
      <w:r w:rsidRPr="0078133E">
        <w:rPr>
          <w:spacing w:val="-4"/>
        </w:rPr>
        <w:t xml:space="preserve"> </w:t>
      </w:r>
      <w:r w:rsidRPr="00010DF5">
        <w:rPr>
          <w:spacing w:val="-4"/>
        </w:rPr>
        <w:t>after deduction of any expenses must be paid into the RAG Bank Account via the Finance Office (3.0)</w:t>
      </w:r>
    </w:p>
    <w:p w14:paraId="59D5FF11" w14:textId="7C99FEC5" w:rsidR="007658CD" w:rsidRDefault="007658CD" w:rsidP="00010DF5">
      <w:pPr>
        <w:pStyle w:val="BodyText"/>
        <w:rPr>
          <w:rFonts w:ascii="Century Gothic" w:hAnsi="Century Gothic"/>
          <w:sz w:val="20"/>
        </w:rPr>
      </w:pPr>
    </w:p>
    <w:p w14:paraId="5C3CDCA8" w14:textId="7D5140C9" w:rsidR="006F2BF9" w:rsidRPr="00D21923" w:rsidRDefault="006F2BF9" w:rsidP="006F2BF9">
      <w:pPr>
        <w:pStyle w:val="BodyText"/>
        <w:numPr>
          <w:ilvl w:val="0"/>
          <w:numId w:val="1"/>
        </w:numPr>
        <w:ind w:left="567"/>
        <w:rPr>
          <w:rFonts w:ascii="Century Gothic" w:hAnsi="Century Gothic"/>
        </w:rPr>
      </w:pPr>
      <w:r w:rsidRPr="00D21923">
        <w:rPr>
          <w:rFonts w:ascii="Century Gothic" w:hAnsi="Century Gothic"/>
        </w:rPr>
        <w:t>We have read and understood the Students’ Union Anti-Fraud and Fraud Response Policy AND</w:t>
      </w:r>
    </w:p>
    <w:p w14:paraId="1DE2E67C" w14:textId="77777777" w:rsidR="006F2BF9" w:rsidRPr="00D21923" w:rsidRDefault="006F2BF9" w:rsidP="006F2BF9">
      <w:pPr>
        <w:pStyle w:val="BodyText"/>
        <w:ind w:left="567"/>
        <w:rPr>
          <w:rFonts w:ascii="Century Gothic" w:hAnsi="Century Gothic"/>
        </w:rPr>
      </w:pPr>
    </w:p>
    <w:p w14:paraId="3ACFD357" w14:textId="27E914DE" w:rsidR="00010DF5" w:rsidRPr="00D21923" w:rsidRDefault="00010DF5" w:rsidP="006F2BF9">
      <w:pPr>
        <w:pStyle w:val="BodyText"/>
        <w:numPr>
          <w:ilvl w:val="0"/>
          <w:numId w:val="1"/>
        </w:numPr>
        <w:ind w:left="567"/>
        <w:rPr>
          <w:rFonts w:ascii="Century Gothic" w:hAnsi="Century Gothic"/>
        </w:rPr>
      </w:pPr>
      <w:r w:rsidRPr="00D21923">
        <w:rPr>
          <w:rFonts w:ascii="Century Gothic" w:hAnsi="Century Gothic"/>
        </w:rPr>
        <w:t xml:space="preserve">We acknowledge that any </w:t>
      </w:r>
      <w:r w:rsidR="00F20D48" w:rsidRPr="00D21923">
        <w:rPr>
          <w:rFonts w:ascii="Century Gothic" w:hAnsi="Century Gothic"/>
        </w:rPr>
        <w:t xml:space="preserve">allegations of </w:t>
      </w:r>
      <w:r w:rsidRPr="00D21923">
        <w:rPr>
          <w:rFonts w:ascii="Century Gothic" w:hAnsi="Century Gothic"/>
        </w:rPr>
        <w:t xml:space="preserve">fraudulent activity in respect of club or society funds will be fully investigated </w:t>
      </w:r>
      <w:bookmarkStart w:id="0" w:name="_Hlk144973615"/>
      <w:r w:rsidRPr="00D21923">
        <w:rPr>
          <w:rFonts w:ascii="Century Gothic" w:hAnsi="Century Gothic"/>
        </w:rPr>
        <w:t>by the Students’ Union. This may result in</w:t>
      </w:r>
      <w:r w:rsidR="006F2BF9" w:rsidRPr="00D21923">
        <w:rPr>
          <w:rFonts w:ascii="Century Gothic" w:hAnsi="Century Gothic"/>
        </w:rPr>
        <w:t xml:space="preserve"> </w:t>
      </w:r>
      <w:r w:rsidRPr="00D21923">
        <w:rPr>
          <w:rFonts w:ascii="Century Gothic" w:hAnsi="Century Gothic"/>
        </w:rPr>
        <w:t xml:space="preserve">the suspension of </w:t>
      </w:r>
      <w:r w:rsidR="006F2BF9" w:rsidRPr="00D21923">
        <w:rPr>
          <w:rFonts w:ascii="Century Gothic" w:hAnsi="Century Gothic"/>
        </w:rPr>
        <w:t>club or society executives that are suspected of fraud whilst any investigation is taking place and may lead to further disciplinary action, including but not limited to:</w:t>
      </w:r>
    </w:p>
    <w:p w14:paraId="55A909FD" w14:textId="77777777" w:rsidR="006F2BF9" w:rsidRPr="00D21923" w:rsidRDefault="006F2BF9" w:rsidP="006F2BF9">
      <w:pPr>
        <w:pStyle w:val="ListParagraph"/>
        <w:widowControl w:val="0"/>
        <w:tabs>
          <w:tab w:val="left" w:pos="2127"/>
          <w:tab w:val="left" w:pos="2128"/>
          <w:tab w:val="left" w:pos="8222"/>
        </w:tabs>
        <w:autoSpaceDE w:val="0"/>
        <w:autoSpaceDN w:val="0"/>
        <w:ind w:left="1287" w:right="-31"/>
        <w:contextualSpacing w:val="0"/>
      </w:pPr>
    </w:p>
    <w:p w14:paraId="5CE73050" w14:textId="58374D24" w:rsidR="006F2BF9" w:rsidRPr="00D21923" w:rsidRDefault="00ED04C9" w:rsidP="006F2BF9">
      <w:pPr>
        <w:pStyle w:val="ListParagraph"/>
        <w:widowControl w:val="0"/>
        <w:numPr>
          <w:ilvl w:val="1"/>
          <w:numId w:val="1"/>
        </w:numPr>
        <w:tabs>
          <w:tab w:val="left" w:pos="2127"/>
          <w:tab w:val="left" w:pos="2128"/>
          <w:tab w:val="left" w:pos="8222"/>
        </w:tabs>
        <w:autoSpaceDE w:val="0"/>
        <w:autoSpaceDN w:val="0"/>
        <w:ind w:left="1287" w:right="-31"/>
        <w:contextualSpacing w:val="0"/>
      </w:pPr>
      <w:r w:rsidRPr="00D21923">
        <w:t>Removal of Essex Blades, club &amp;/or, society membership</w:t>
      </w:r>
    </w:p>
    <w:p w14:paraId="3F2E0C51" w14:textId="77777777" w:rsidR="00ED04C9" w:rsidRPr="00D21923" w:rsidRDefault="00ED04C9" w:rsidP="00ED04C9">
      <w:pPr>
        <w:pStyle w:val="ListParagraph"/>
        <w:widowControl w:val="0"/>
        <w:tabs>
          <w:tab w:val="left" w:pos="2127"/>
          <w:tab w:val="left" w:pos="2128"/>
          <w:tab w:val="left" w:pos="8222"/>
        </w:tabs>
        <w:autoSpaceDE w:val="0"/>
        <w:autoSpaceDN w:val="0"/>
        <w:ind w:left="1287" w:right="-31"/>
        <w:contextualSpacing w:val="0"/>
      </w:pPr>
    </w:p>
    <w:p w14:paraId="0AFB94B9" w14:textId="7B8717F7" w:rsidR="00ED04C9" w:rsidRPr="00D21923" w:rsidRDefault="00ED04C9" w:rsidP="006F2BF9">
      <w:pPr>
        <w:pStyle w:val="ListParagraph"/>
        <w:widowControl w:val="0"/>
        <w:numPr>
          <w:ilvl w:val="1"/>
          <w:numId w:val="1"/>
        </w:numPr>
        <w:tabs>
          <w:tab w:val="left" w:pos="2127"/>
          <w:tab w:val="left" w:pos="2128"/>
          <w:tab w:val="left" w:pos="8222"/>
        </w:tabs>
        <w:autoSpaceDE w:val="0"/>
        <w:autoSpaceDN w:val="0"/>
        <w:ind w:left="1287" w:right="-31"/>
        <w:contextualSpacing w:val="0"/>
      </w:pPr>
      <w:r w:rsidRPr="00D21923">
        <w:t>Permanent ban from Essex Blades, club &amp;/or society memberships and activities</w:t>
      </w:r>
    </w:p>
    <w:p w14:paraId="5D82C72F" w14:textId="77777777" w:rsidR="00ED04C9" w:rsidRPr="00D21923" w:rsidRDefault="00ED04C9" w:rsidP="00ED04C9">
      <w:pPr>
        <w:pStyle w:val="ListParagraph"/>
        <w:widowControl w:val="0"/>
        <w:tabs>
          <w:tab w:val="left" w:pos="2127"/>
          <w:tab w:val="left" w:pos="2128"/>
          <w:tab w:val="left" w:pos="8222"/>
        </w:tabs>
        <w:autoSpaceDE w:val="0"/>
        <w:autoSpaceDN w:val="0"/>
        <w:ind w:left="1287" w:right="-31"/>
        <w:contextualSpacing w:val="0"/>
      </w:pPr>
    </w:p>
    <w:p w14:paraId="681F99CA" w14:textId="5D2A1727" w:rsidR="006F2BF9" w:rsidRPr="00D21923" w:rsidRDefault="006F2BF9" w:rsidP="006F2BF9">
      <w:pPr>
        <w:pStyle w:val="ListParagraph"/>
        <w:widowControl w:val="0"/>
        <w:numPr>
          <w:ilvl w:val="1"/>
          <w:numId w:val="1"/>
        </w:numPr>
        <w:tabs>
          <w:tab w:val="left" w:pos="2127"/>
          <w:tab w:val="left" w:pos="2128"/>
          <w:tab w:val="left" w:pos="8222"/>
        </w:tabs>
        <w:autoSpaceDE w:val="0"/>
        <w:autoSpaceDN w:val="0"/>
        <w:ind w:left="1287" w:right="-31"/>
        <w:contextualSpacing w:val="0"/>
      </w:pPr>
      <w:r w:rsidRPr="00D21923">
        <w:t>Reported to the Police</w:t>
      </w:r>
    </w:p>
    <w:p w14:paraId="594AB99D" w14:textId="77777777" w:rsidR="00ED04C9" w:rsidRPr="00D21923" w:rsidRDefault="00ED04C9" w:rsidP="00ED04C9">
      <w:pPr>
        <w:pStyle w:val="ListParagraph"/>
        <w:widowControl w:val="0"/>
        <w:tabs>
          <w:tab w:val="left" w:pos="2127"/>
          <w:tab w:val="left" w:pos="2128"/>
          <w:tab w:val="left" w:pos="8222"/>
        </w:tabs>
        <w:autoSpaceDE w:val="0"/>
        <w:autoSpaceDN w:val="0"/>
        <w:ind w:left="1287" w:right="-31"/>
        <w:contextualSpacing w:val="0"/>
      </w:pPr>
    </w:p>
    <w:p w14:paraId="1F5BD1D2" w14:textId="7D20402B" w:rsidR="006F2BF9" w:rsidRPr="00D21923" w:rsidRDefault="006F2BF9" w:rsidP="006F2BF9">
      <w:pPr>
        <w:pStyle w:val="ListParagraph"/>
        <w:widowControl w:val="0"/>
        <w:numPr>
          <w:ilvl w:val="1"/>
          <w:numId w:val="1"/>
        </w:numPr>
        <w:tabs>
          <w:tab w:val="left" w:pos="2127"/>
          <w:tab w:val="left" w:pos="2128"/>
          <w:tab w:val="left" w:pos="8222"/>
        </w:tabs>
        <w:autoSpaceDE w:val="0"/>
        <w:autoSpaceDN w:val="0"/>
        <w:ind w:left="1287" w:right="-31"/>
        <w:contextualSpacing w:val="0"/>
      </w:pPr>
      <w:r w:rsidRPr="00D21923">
        <w:t>Reported to Student Conduct</w:t>
      </w:r>
    </w:p>
    <w:bookmarkEnd w:id="0"/>
    <w:p w14:paraId="01A714A2" w14:textId="77777777" w:rsidR="007658CD" w:rsidRPr="0078133E" w:rsidRDefault="007658CD" w:rsidP="007658CD">
      <w:pPr>
        <w:pStyle w:val="BodyText"/>
        <w:rPr>
          <w:rFonts w:ascii="Century Gothic" w:hAnsi="Century Gothic"/>
          <w:sz w:val="20"/>
        </w:rPr>
      </w:pPr>
    </w:p>
    <w:p w14:paraId="01CF3C15" w14:textId="77777777" w:rsidR="007658CD" w:rsidRPr="0078133E" w:rsidRDefault="007658CD" w:rsidP="007658CD">
      <w:pPr>
        <w:pStyle w:val="BodyText"/>
        <w:spacing w:before="1" w:after="1"/>
        <w:rPr>
          <w:rFonts w:ascii="Century Gothic" w:hAnsi="Century Gothic"/>
          <w:sz w:val="19"/>
        </w:rPr>
      </w:pPr>
    </w:p>
    <w:tbl>
      <w:tblPr>
        <w:tblW w:w="0" w:type="auto"/>
        <w:tblInd w:w="7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1453"/>
        <w:gridCol w:w="5274"/>
      </w:tblGrid>
      <w:tr w:rsidR="007658CD" w:rsidRPr="0078133E" w14:paraId="3A1520CD" w14:textId="77777777" w:rsidTr="00F67E0C">
        <w:trPr>
          <w:trHeight w:val="900"/>
        </w:trPr>
        <w:tc>
          <w:tcPr>
            <w:tcW w:w="1258" w:type="dxa"/>
          </w:tcPr>
          <w:p w14:paraId="0640B212" w14:textId="77777777" w:rsidR="007658CD" w:rsidRPr="0078133E" w:rsidRDefault="007658CD" w:rsidP="00F67E0C">
            <w:pPr>
              <w:pStyle w:val="TableParagraph"/>
              <w:spacing w:before="1"/>
              <w:ind w:left="50"/>
              <w:rPr>
                <w:rFonts w:ascii="Century Gothic" w:hAnsi="Century Gothic"/>
              </w:rPr>
            </w:pPr>
            <w:r w:rsidRPr="0078133E">
              <w:rPr>
                <w:rFonts w:ascii="Century Gothic" w:hAnsi="Century Gothic"/>
                <w:spacing w:val="-2"/>
              </w:rPr>
              <w:t>Treasurer</w:t>
            </w:r>
          </w:p>
        </w:tc>
        <w:tc>
          <w:tcPr>
            <w:tcW w:w="1453" w:type="dxa"/>
          </w:tcPr>
          <w:p w14:paraId="7AFC239A" w14:textId="77777777" w:rsidR="007658CD" w:rsidRPr="0078133E" w:rsidRDefault="007658CD" w:rsidP="00F67E0C">
            <w:pPr>
              <w:pStyle w:val="TableParagraph"/>
              <w:spacing w:before="1"/>
              <w:ind w:left="232"/>
              <w:rPr>
                <w:rFonts w:ascii="Century Gothic" w:hAnsi="Century Gothic"/>
              </w:rPr>
            </w:pPr>
            <w:r w:rsidRPr="0078133E">
              <w:rPr>
                <w:rFonts w:ascii="Century Gothic" w:hAnsi="Century Gothic"/>
                <w:spacing w:val="-2"/>
              </w:rPr>
              <w:t>Signature</w:t>
            </w:r>
          </w:p>
          <w:p w14:paraId="35EED250" w14:textId="77777777" w:rsidR="007658CD" w:rsidRPr="0078133E" w:rsidRDefault="007658CD" w:rsidP="00F67E0C">
            <w:pPr>
              <w:pStyle w:val="TableParagraph"/>
              <w:spacing w:before="10"/>
              <w:rPr>
                <w:rFonts w:ascii="Century Gothic" w:hAnsi="Century Gothic"/>
                <w:sz w:val="19"/>
              </w:rPr>
            </w:pPr>
          </w:p>
          <w:p w14:paraId="26072241" w14:textId="77777777" w:rsidR="007658CD" w:rsidRPr="0078133E" w:rsidRDefault="007658CD" w:rsidP="00F67E0C">
            <w:pPr>
              <w:pStyle w:val="TableParagraph"/>
              <w:ind w:left="232"/>
              <w:rPr>
                <w:rFonts w:ascii="Century Gothic" w:hAnsi="Century Gothic"/>
              </w:rPr>
            </w:pPr>
            <w:r w:rsidRPr="0078133E">
              <w:rPr>
                <w:rFonts w:ascii="Century Gothic" w:hAnsi="Century Gothic"/>
                <w:spacing w:val="-4"/>
                <w:w w:val="105"/>
              </w:rPr>
              <w:t>Name</w:t>
            </w:r>
          </w:p>
        </w:tc>
        <w:tc>
          <w:tcPr>
            <w:tcW w:w="5274" w:type="dxa"/>
          </w:tcPr>
          <w:p w14:paraId="7AB9CD42" w14:textId="77777777" w:rsidR="007658CD" w:rsidRPr="0078133E" w:rsidRDefault="007658CD" w:rsidP="00F67E0C">
            <w:pPr>
              <w:pStyle w:val="TableParagraph"/>
              <w:tabs>
                <w:tab w:val="left" w:pos="5223"/>
              </w:tabs>
              <w:spacing w:before="1"/>
              <w:ind w:left="219"/>
              <w:rPr>
                <w:rFonts w:ascii="Century Gothic" w:hAnsi="Century Gothic"/>
              </w:rPr>
            </w:pPr>
            <w:r w:rsidRPr="0078133E">
              <w:rPr>
                <w:rFonts w:ascii="Century Gothic" w:hAnsi="Century Gothic"/>
                <w:w w:val="79"/>
                <w:u w:val="single"/>
              </w:rPr>
              <w:t xml:space="preserve"> </w:t>
            </w:r>
            <w:r w:rsidRPr="0078133E">
              <w:rPr>
                <w:rFonts w:ascii="Century Gothic" w:hAnsi="Century Gothic"/>
                <w:u w:val="single"/>
              </w:rPr>
              <w:tab/>
            </w:r>
          </w:p>
          <w:p w14:paraId="45045F47" w14:textId="77777777" w:rsidR="007658CD" w:rsidRPr="0078133E" w:rsidRDefault="007658CD" w:rsidP="00F67E0C">
            <w:pPr>
              <w:pStyle w:val="TableParagraph"/>
              <w:spacing w:before="10"/>
              <w:rPr>
                <w:rFonts w:ascii="Century Gothic" w:hAnsi="Century Gothic"/>
                <w:sz w:val="19"/>
              </w:rPr>
            </w:pPr>
          </w:p>
          <w:p w14:paraId="53C7FBD6" w14:textId="77777777" w:rsidR="007658CD" w:rsidRPr="0078133E" w:rsidRDefault="007658CD" w:rsidP="00F67E0C">
            <w:pPr>
              <w:pStyle w:val="TableParagraph"/>
              <w:tabs>
                <w:tab w:val="left" w:pos="5224"/>
              </w:tabs>
              <w:ind w:left="219"/>
              <w:rPr>
                <w:rFonts w:ascii="Century Gothic" w:hAnsi="Century Gothic"/>
              </w:rPr>
            </w:pPr>
            <w:r w:rsidRPr="0078133E">
              <w:rPr>
                <w:rFonts w:ascii="Century Gothic" w:hAnsi="Century Gothic"/>
                <w:w w:val="79"/>
                <w:u w:val="single"/>
              </w:rPr>
              <w:t xml:space="preserve"> </w:t>
            </w:r>
            <w:r w:rsidRPr="0078133E">
              <w:rPr>
                <w:rFonts w:ascii="Century Gothic" w:hAnsi="Century Gothic"/>
                <w:u w:val="single"/>
              </w:rPr>
              <w:tab/>
            </w:r>
          </w:p>
        </w:tc>
      </w:tr>
      <w:tr w:rsidR="007658CD" w:rsidRPr="0078133E" w14:paraId="79426CC2" w14:textId="77777777" w:rsidTr="00F67E0C">
        <w:trPr>
          <w:trHeight w:val="1275"/>
        </w:trPr>
        <w:tc>
          <w:tcPr>
            <w:tcW w:w="1258" w:type="dxa"/>
          </w:tcPr>
          <w:p w14:paraId="57982D11" w14:textId="77777777" w:rsidR="007658CD" w:rsidRPr="0078133E" w:rsidRDefault="007658CD" w:rsidP="00F67E0C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1453" w:type="dxa"/>
          </w:tcPr>
          <w:p w14:paraId="0405C1CB" w14:textId="77777777" w:rsidR="007658CD" w:rsidRPr="0078133E" w:rsidRDefault="007658CD" w:rsidP="00F67E0C">
            <w:pPr>
              <w:pStyle w:val="TableParagraph"/>
              <w:spacing w:before="122"/>
              <w:ind w:left="232"/>
              <w:rPr>
                <w:rFonts w:ascii="Century Gothic" w:hAnsi="Century Gothic"/>
              </w:rPr>
            </w:pPr>
            <w:proofErr w:type="spellStart"/>
            <w:r w:rsidRPr="0078133E">
              <w:rPr>
                <w:rFonts w:ascii="Century Gothic" w:hAnsi="Century Gothic"/>
              </w:rPr>
              <w:t>PRID</w:t>
            </w:r>
            <w:proofErr w:type="spellEnd"/>
            <w:r w:rsidRPr="0078133E">
              <w:rPr>
                <w:rFonts w:ascii="Century Gothic" w:hAnsi="Century Gothic"/>
              </w:rPr>
              <w:t xml:space="preserve"> No.</w:t>
            </w:r>
          </w:p>
          <w:p w14:paraId="6BE82956" w14:textId="77777777" w:rsidR="007658CD" w:rsidRPr="0078133E" w:rsidRDefault="007658CD" w:rsidP="00F67E0C">
            <w:pPr>
              <w:pStyle w:val="TableParagraph"/>
              <w:spacing w:before="11"/>
              <w:rPr>
                <w:rFonts w:ascii="Century Gothic" w:hAnsi="Century Gothic"/>
                <w:sz w:val="19"/>
              </w:rPr>
            </w:pPr>
          </w:p>
          <w:p w14:paraId="4486C8F8" w14:textId="77777777" w:rsidR="007658CD" w:rsidRPr="0078133E" w:rsidRDefault="007658CD" w:rsidP="00F67E0C">
            <w:pPr>
              <w:pStyle w:val="TableParagraph"/>
              <w:ind w:left="232"/>
              <w:rPr>
                <w:rFonts w:ascii="Century Gothic" w:hAnsi="Century Gothic"/>
              </w:rPr>
            </w:pPr>
            <w:r w:rsidRPr="0078133E">
              <w:rPr>
                <w:rFonts w:ascii="Century Gothic" w:hAnsi="Century Gothic"/>
                <w:spacing w:val="-4"/>
              </w:rPr>
              <w:t>Date</w:t>
            </w:r>
          </w:p>
        </w:tc>
        <w:tc>
          <w:tcPr>
            <w:tcW w:w="5274" w:type="dxa"/>
          </w:tcPr>
          <w:p w14:paraId="01D8AE56" w14:textId="77777777" w:rsidR="007658CD" w:rsidRPr="0078133E" w:rsidRDefault="007658CD" w:rsidP="00F67E0C">
            <w:pPr>
              <w:pStyle w:val="TableParagraph"/>
              <w:tabs>
                <w:tab w:val="left" w:pos="5223"/>
              </w:tabs>
              <w:spacing w:before="122"/>
              <w:ind w:left="219"/>
              <w:rPr>
                <w:rFonts w:ascii="Century Gothic" w:hAnsi="Century Gothic"/>
              </w:rPr>
            </w:pPr>
            <w:r w:rsidRPr="0078133E">
              <w:rPr>
                <w:rFonts w:ascii="Century Gothic" w:hAnsi="Century Gothic"/>
                <w:w w:val="79"/>
                <w:u w:val="single"/>
              </w:rPr>
              <w:t xml:space="preserve"> </w:t>
            </w:r>
            <w:r w:rsidRPr="0078133E">
              <w:rPr>
                <w:rFonts w:ascii="Century Gothic" w:hAnsi="Century Gothic"/>
                <w:u w:val="single"/>
              </w:rPr>
              <w:tab/>
            </w:r>
          </w:p>
          <w:p w14:paraId="70A4BD5B" w14:textId="77777777" w:rsidR="007658CD" w:rsidRPr="0078133E" w:rsidRDefault="007658CD" w:rsidP="00F67E0C">
            <w:pPr>
              <w:pStyle w:val="TableParagraph"/>
              <w:spacing w:before="11"/>
              <w:rPr>
                <w:rFonts w:ascii="Century Gothic" w:hAnsi="Century Gothic"/>
                <w:sz w:val="19"/>
              </w:rPr>
            </w:pPr>
          </w:p>
          <w:p w14:paraId="7B013B07" w14:textId="77777777" w:rsidR="007658CD" w:rsidRPr="0078133E" w:rsidRDefault="007658CD" w:rsidP="00F67E0C">
            <w:pPr>
              <w:pStyle w:val="TableParagraph"/>
              <w:tabs>
                <w:tab w:val="left" w:pos="5225"/>
              </w:tabs>
              <w:ind w:left="219"/>
              <w:rPr>
                <w:rFonts w:ascii="Century Gothic" w:hAnsi="Century Gothic"/>
              </w:rPr>
            </w:pPr>
            <w:r w:rsidRPr="0078133E">
              <w:rPr>
                <w:rFonts w:ascii="Century Gothic" w:hAnsi="Century Gothic"/>
                <w:w w:val="79"/>
                <w:u w:val="single"/>
              </w:rPr>
              <w:t xml:space="preserve"> </w:t>
            </w:r>
            <w:r w:rsidRPr="0078133E">
              <w:rPr>
                <w:rFonts w:ascii="Century Gothic" w:hAnsi="Century Gothic"/>
                <w:u w:val="single"/>
              </w:rPr>
              <w:tab/>
            </w:r>
          </w:p>
        </w:tc>
      </w:tr>
      <w:tr w:rsidR="007658CD" w:rsidRPr="0078133E" w14:paraId="77D9CC2E" w14:textId="77777777" w:rsidTr="00F67E0C">
        <w:trPr>
          <w:trHeight w:val="2175"/>
        </w:trPr>
        <w:tc>
          <w:tcPr>
            <w:tcW w:w="1258" w:type="dxa"/>
          </w:tcPr>
          <w:p w14:paraId="04533A01" w14:textId="77777777" w:rsidR="007658CD" w:rsidRPr="0078133E" w:rsidRDefault="007658CD" w:rsidP="00F67E0C">
            <w:pPr>
              <w:pStyle w:val="TableParagraph"/>
              <w:spacing w:before="9"/>
              <w:rPr>
                <w:rFonts w:ascii="Century Gothic" w:hAnsi="Century Gothic"/>
                <w:sz w:val="30"/>
              </w:rPr>
            </w:pPr>
          </w:p>
          <w:p w14:paraId="07E4DEA8" w14:textId="77777777" w:rsidR="007658CD" w:rsidRPr="0078133E" w:rsidRDefault="007658CD" w:rsidP="00F67E0C">
            <w:pPr>
              <w:pStyle w:val="TableParagraph"/>
              <w:ind w:left="50"/>
              <w:rPr>
                <w:rFonts w:ascii="Century Gothic" w:hAnsi="Century Gothic"/>
              </w:rPr>
            </w:pPr>
            <w:r w:rsidRPr="0078133E">
              <w:rPr>
                <w:rFonts w:ascii="Century Gothic" w:hAnsi="Century Gothic"/>
                <w:spacing w:val="-2"/>
              </w:rPr>
              <w:t>President</w:t>
            </w:r>
          </w:p>
        </w:tc>
        <w:tc>
          <w:tcPr>
            <w:tcW w:w="1453" w:type="dxa"/>
          </w:tcPr>
          <w:p w14:paraId="723E7F89" w14:textId="77777777" w:rsidR="007658CD" w:rsidRPr="0078133E" w:rsidRDefault="007658CD" w:rsidP="00F67E0C">
            <w:pPr>
              <w:pStyle w:val="TableParagraph"/>
              <w:spacing w:before="9"/>
              <w:rPr>
                <w:rFonts w:ascii="Century Gothic" w:hAnsi="Century Gothic"/>
                <w:sz w:val="30"/>
              </w:rPr>
            </w:pPr>
          </w:p>
          <w:p w14:paraId="62AFA6ED" w14:textId="77777777" w:rsidR="007658CD" w:rsidRPr="0078133E" w:rsidRDefault="007658CD" w:rsidP="00F67E0C">
            <w:pPr>
              <w:pStyle w:val="TableParagraph"/>
              <w:spacing w:line="458" w:lineRule="auto"/>
              <w:ind w:left="232" w:right="67"/>
              <w:rPr>
                <w:rFonts w:ascii="Century Gothic" w:hAnsi="Century Gothic"/>
              </w:rPr>
            </w:pPr>
            <w:r w:rsidRPr="0078133E">
              <w:rPr>
                <w:rFonts w:ascii="Century Gothic" w:hAnsi="Century Gothic"/>
                <w:spacing w:val="-2"/>
              </w:rPr>
              <w:t>Signature</w:t>
            </w:r>
            <w:r w:rsidRPr="0078133E">
              <w:rPr>
                <w:rFonts w:ascii="Century Gothic" w:hAnsi="Century Gothic"/>
                <w:spacing w:val="-2"/>
                <w:w w:val="90"/>
              </w:rPr>
              <w:t xml:space="preserve"> </w:t>
            </w:r>
            <w:r w:rsidRPr="0078133E">
              <w:rPr>
                <w:rFonts w:ascii="Century Gothic" w:hAnsi="Century Gothic"/>
                <w:spacing w:val="-4"/>
              </w:rPr>
              <w:t xml:space="preserve">Name </w:t>
            </w:r>
            <w:proofErr w:type="spellStart"/>
            <w:r w:rsidRPr="0078133E">
              <w:rPr>
                <w:rFonts w:ascii="Century Gothic" w:hAnsi="Century Gothic"/>
              </w:rPr>
              <w:t>PRID</w:t>
            </w:r>
            <w:proofErr w:type="spellEnd"/>
            <w:r w:rsidRPr="0078133E">
              <w:rPr>
                <w:rFonts w:ascii="Century Gothic" w:hAnsi="Century Gothic"/>
                <w:spacing w:val="-20"/>
              </w:rPr>
              <w:t xml:space="preserve"> </w:t>
            </w:r>
            <w:r w:rsidRPr="0078133E">
              <w:rPr>
                <w:rFonts w:ascii="Century Gothic" w:hAnsi="Century Gothic"/>
              </w:rPr>
              <w:t>No.</w:t>
            </w:r>
          </w:p>
          <w:p w14:paraId="07A3AB31" w14:textId="77777777" w:rsidR="007658CD" w:rsidRPr="0078133E" w:rsidRDefault="007658CD" w:rsidP="00F67E0C">
            <w:pPr>
              <w:pStyle w:val="TableParagraph"/>
              <w:spacing w:line="249" w:lineRule="exact"/>
              <w:ind w:left="232"/>
              <w:rPr>
                <w:rFonts w:ascii="Century Gothic" w:hAnsi="Century Gothic"/>
              </w:rPr>
            </w:pPr>
            <w:r w:rsidRPr="0078133E">
              <w:rPr>
                <w:rFonts w:ascii="Century Gothic" w:hAnsi="Century Gothic"/>
                <w:spacing w:val="-4"/>
              </w:rPr>
              <w:t>Date</w:t>
            </w:r>
          </w:p>
        </w:tc>
        <w:tc>
          <w:tcPr>
            <w:tcW w:w="5274" w:type="dxa"/>
          </w:tcPr>
          <w:p w14:paraId="2CEB2927" w14:textId="77777777" w:rsidR="007658CD" w:rsidRPr="0078133E" w:rsidRDefault="007658CD" w:rsidP="00F67E0C">
            <w:pPr>
              <w:pStyle w:val="TableParagraph"/>
              <w:spacing w:before="9"/>
              <w:rPr>
                <w:rFonts w:ascii="Century Gothic" w:hAnsi="Century Gothic"/>
                <w:sz w:val="30"/>
              </w:rPr>
            </w:pPr>
          </w:p>
          <w:p w14:paraId="54969967" w14:textId="77777777" w:rsidR="007658CD" w:rsidRPr="0078133E" w:rsidRDefault="007658CD" w:rsidP="00F67E0C">
            <w:pPr>
              <w:pStyle w:val="TableParagraph"/>
              <w:tabs>
                <w:tab w:val="left" w:pos="5223"/>
              </w:tabs>
              <w:ind w:left="219"/>
              <w:rPr>
                <w:rFonts w:ascii="Century Gothic" w:hAnsi="Century Gothic"/>
              </w:rPr>
            </w:pPr>
            <w:r w:rsidRPr="0078133E">
              <w:rPr>
                <w:rFonts w:ascii="Century Gothic" w:hAnsi="Century Gothic"/>
                <w:w w:val="79"/>
                <w:u w:val="single"/>
              </w:rPr>
              <w:t xml:space="preserve"> </w:t>
            </w:r>
            <w:r w:rsidRPr="0078133E">
              <w:rPr>
                <w:rFonts w:ascii="Century Gothic" w:hAnsi="Century Gothic"/>
                <w:u w:val="single"/>
              </w:rPr>
              <w:tab/>
            </w:r>
          </w:p>
          <w:p w14:paraId="3087F543" w14:textId="77777777" w:rsidR="007658CD" w:rsidRPr="0078133E" w:rsidRDefault="007658CD" w:rsidP="00F67E0C">
            <w:pPr>
              <w:pStyle w:val="TableParagraph"/>
              <w:spacing w:before="4"/>
              <w:rPr>
                <w:rFonts w:ascii="Century Gothic" w:hAnsi="Century Gothic"/>
                <w:sz w:val="20"/>
              </w:rPr>
            </w:pPr>
          </w:p>
          <w:p w14:paraId="6AD8D3F1" w14:textId="77777777" w:rsidR="007658CD" w:rsidRPr="0078133E" w:rsidRDefault="007658CD" w:rsidP="00F67E0C">
            <w:pPr>
              <w:pStyle w:val="TableParagraph"/>
              <w:tabs>
                <w:tab w:val="left" w:pos="5224"/>
              </w:tabs>
              <w:ind w:left="219"/>
              <w:rPr>
                <w:rFonts w:ascii="Century Gothic" w:hAnsi="Century Gothic"/>
              </w:rPr>
            </w:pPr>
            <w:r w:rsidRPr="0078133E">
              <w:rPr>
                <w:rFonts w:ascii="Century Gothic" w:hAnsi="Century Gothic"/>
                <w:w w:val="79"/>
                <w:u w:val="single"/>
              </w:rPr>
              <w:t xml:space="preserve"> </w:t>
            </w:r>
            <w:r w:rsidRPr="0078133E">
              <w:rPr>
                <w:rFonts w:ascii="Century Gothic" w:hAnsi="Century Gothic"/>
                <w:u w:val="single"/>
              </w:rPr>
              <w:tab/>
            </w:r>
          </w:p>
          <w:p w14:paraId="1B47C521" w14:textId="77777777" w:rsidR="007658CD" w:rsidRPr="0078133E" w:rsidRDefault="007658CD" w:rsidP="00F67E0C">
            <w:pPr>
              <w:pStyle w:val="TableParagraph"/>
              <w:spacing w:before="10"/>
              <w:rPr>
                <w:rFonts w:ascii="Century Gothic" w:hAnsi="Century Gothic"/>
                <w:sz w:val="19"/>
              </w:rPr>
            </w:pPr>
          </w:p>
          <w:p w14:paraId="2B625124" w14:textId="77777777" w:rsidR="007658CD" w:rsidRPr="0078133E" w:rsidRDefault="007658CD" w:rsidP="00F67E0C">
            <w:pPr>
              <w:pStyle w:val="TableParagraph"/>
              <w:tabs>
                <w:tab w:val="left" w:pos="5223"/>
              </w:tabs>
              <w:spacing w:before="1"/>
              <w:ind w:left="219"/>
              <w:rPr>
                <w:rFonts w:ascii="Century Gothic" w:hAnsi="Century Gothic"/>
              </w:rPr>
            </w:pPr>
            <w:r w:rsidRPr="0078133E">
              <w:rPr>
                <w:rFonts w:ascii="Century Gothic" w:hAnsi="Century Gothic"/>
                <w:w w:val="79"/>
                <w:u w:val="single"/>
              </w:rPr>
              <w:t xml:space="preserve"> </w:t>
            </w:r>
            <w:r w:rsidRPr="0078133E">
              <w:rPr>
                <w:rFonts w:ascii="Century Gothic" w:hAnsi="Century Gothic"/>
                <w:u w:val="single"/>
              </w:rPr>
              <w:tab/>
            </w:r>
          </w:p>
          <w:p w14:paraId="75CF96DC" w14:textId="77777777" w:rsidR="007658CD" w:rsidRPr="0078133E" w:rsidRDefault="007658CD" w:rsidP="00F67E0C">
            <w:pPr>
              <w:pStyle w:val="TableParagraph"/>
              <w:spacing w:before="10"/>
              <w:rPr>
                <w:rFonts w:ascii="Century Gothic" w:hAnsi="Century Gothic"/>
                <w:sz w:val="19"/>
              </w:rPr>
            </w:pPr>
          </w:p>
          <w:p w14:paraId="37DB6C62" w14:textId="77777777" w:rsidR="007658CD" w:rsidRPr="0078133E" w:rsidRDefault="007658CD" w:rsidP="00F67E0C">
            <w:pPr>
              <w:pStyle w:val="TableParagraph"/>
              <w:tabs>
                <w:tab w:val="left" w:pos="5224"/>
              </w:tabs>
              <w:spacing w:line="250" w:lineRule="exact"/>
              <w:ind w:left="219"/>
              <w:rPr>
                <w:rFonts w:ascii="Century Gothic" w:hAnsi="Century Gothic"/>
              </w:rPr>
            </w:pPr>
            <w:r w:rsidRPr="0078133E">
              <w:rPr>
                <w:rFonts w:ascii="Century Gothic" w:hAnsi="Century Gothic"/>
                <w:w w:val="79"/>
                <w:u w:val="single"/>
              </w:rPr>
              <w:t xml:space="preserve"> </w:t>
            </w:r>
            <w:r w:rsidRPr="0078133E">
              <w:rPr>
                <w:rFonts w:ascii="Century Gothic" w:hAnsi="Century Gothic"/>
                <w:u w:val="single"/>
              </w:rPr>
              <w:tab/>
            </w:r>
          </w:p>
        </w:tc>
      </w:tr>
    </w:tbl>
    <w:p w14:paraId="1AC08083" w14:textId="77777777" w:rsidR="00BF14D8" w:rsidRDefault="00BF14D8"/>
    <w:sectPr w:rsidR="00BF14D8" w:rsidSect="00BB3C00">
      <w:footerReference w:type="default" r:id="rId9"/>
      <w:pgSz w:w="11906" w:h="16838" w:code="9"/>
      <w:pgMar w:top="1135" w:right="1133" w:bottom="1440" w:left="1134" w:header="709" w:footer="585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E9B95" w14:textId="77777777" w:rsidR="00F125B6" w:rsidRDefault="00F125B6">
      <w:r>
        <w:separator/>
      </w:r>
    </w:p>
  </w:endnote>
  <w:endnote w:type="continuationSeparator" w:id="0">
    <w:p w14:paraId="4ABCF874" w14:textId="77777777" w:rsidR="00F125B6" w:rsidRDefault="00F12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51635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673BE" w14:textId="77777777" w:rsidR="002446B7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62FD8B" w14:textId="77777777" w:rsidR="002446B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FDBDB" w14:textId="77777777" w:rsidR="00F125B6" w:rsidRDefault="00F125B6">
      <w:r>
        <w:separator/>
      </w:r>
    </w:p>
  </w:footnote>
  <w:footnote w:type="continuationSeparator" w:id="0">
    <w:p w14:paraId="387042A4" w14:textId="77777777" w:rsidR="00F125B6" w:rsidRDefault="00F12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C0B2F"/>
    <w:multiLevelType w:val="hybridMultilevel"/>
    <w:tmpl w:val="68FCFDD8"/>
    <w:lvl w:ilvl="0" w:tplc="D444F000">
      <w:start w:val="1"/>
      <w:numFmt w:val="decimal"/>
      <w:lvlText w:val="%1)"/>
      <w:lvlJc w:val="left"/>
      <w:pPr>
        <w:ind w:left="1407" w:hanging="567"/>
      </w:pPr>
      <w:rPr>
        <w:rFonts w:ascii="Century Gothic" w:hAnsi="Century Gothic" w:cs="Verdana" w:hint="default"/>
        <w:b w:val="0"/>
        <w:bCs w:val="0"/>
        <w:i w:val="0"/>
        <w:iCs w:val="0"/>
        <w:spacing w:val="0"/>
        <w:w w:val="85"/>
        <w:sz w:val="22"/>
        <w:szCs w:val="22"/>
        <w:lang w:val="en-US" w:eastAsia="en-US" w:bidi="ar-SA"/>
      </w:rPr>
    </w:lvl>
    <w:lvl w:ilvl="1" w:tplc="8BFE3BEE">
      <w:start w:val="1"/>
      <w:numFmt w:val="lowerLetter"/>
      <w:lvlText w:val="%2)"/>
      <w:lvlJc w:val="left"/>
      <w:pPr>
        <w:ind w:left="2127" w:hanging="720"/>
      </w:pPr>
      <w:rPr>
        <w:rFonts w:ascii="Century Gothic" w:eastAsia="Verdana" w:hAnsi="Century Gothic" w:cs="Verdana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 w:tplc="CF5A64CC">
      <w:start w:val="1"/>
      <w:numFmt w:val="lowerRoman"/>
      <w:lvlText w:val="%3."/>
      <w:lvlJc w:val="left"/>
      <w:pPr>
        <w:ind w:left="2684" w:hanging="390"/>
        <w:jc w:val="righ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75"/>
        <w:sz w:val="22"/>
        <w:szCs w:val="22"/>
        <w:lang w:val="en-US" w:eastAsia="en-US" w:bidi="ar-SA"/>
      </w:rPr>
    </w:lvl>
    <w:lvl w:ilvl="3" w:tplc="7278F356">
      <w:numFmt w:val="bullet"/>
      <w:lvlText w:val="•"/>
      <w:lvlJc w:val="left"/>
      <w:pPr>
        <w:ind w:left="3718" w:hanging="390"/>
      </w:pPr>
      <w:rPr>
        <w:rFonts w:hint="default"/>
        <w:lang w:val="en-US" w:eastAsia="en-US" w:bidi="ar-SA"/>
      </w:rPr>
    </w:lvl>
    <w:lvl w:ilvl="4" w:tplc="EA94C8A6">
      <w:numFmt w:val="bullet"/>
      <w:lvlText w:val="•"/>
      <w:lvlJc w:val="left"/>
      <w:pPr>
        <w:ind w:left="4756" w:hanging="390"/>
      </w:pPr>
      <w:rPr>
        <w:rFonts w:hint="default"/>
        <w:lang w:val="en-US" w:eastAsia="en-US" w:bidi="ar-SA"/>
      </w:rPr>
    </w:lvl>
    <w:lvl w:ilvl="5" w:tplc="1EB2EC38">
      <w:numFmt w:val="bullet"/>
      <w:lvlText w:val="•"/>
      <w:lvlJc w:val="left"/>
      <w:pPr>
        <w:ind w:left="5794" w:hanging="390"/>
      </w:pPr>
      <w:rPr>
        <w:rFonts w:hint="default"/>
        <w:lang w:val="en-US" w:eastAsia="en-US" w:bidi="ar-SA"/>
      </w:rPr>
    </w:lvl>
    <w:lvl w:ilvl="6" w:tplc="E9F6203C">
      <w:numFmt w:val="bullet"/>
      <w:lvlText w:val="•"/>
      <w:lvlJc w:val="left"/>
      <w:pPr>
        <w:ind w:left="6832" w:hanging="390"/>
      </w:pPr>
      <w:rPr>
        <w:rFonts w:hint="default"/>
        <w:lang w:val="en-US" w:eastAsia="en-US" w:bidi="ar-SA"/>
      </w:rPr>
    </w:lvl>
    <w:lvl w:ilvl="7" w:tplc="1024AB7A">
      <w:numFmt w:val="bullet"/>
      <w:lvlText w:val="•"/>
      <w:lvlJc w:val="left"/>
      <w:pPr>
        <w:ind w:left="7870" w:hanging="390"/>
      </w:pPr>
      <w:rPr>
        <w:rFonts w:hint="default"/>
        <w:lang w:val="en-US" w:eastAsia="en-US" w:bidi="ar-SA"/>
      </w:rPr>
    </w:lvl>
    <w:lvl w:ilvl="8" w:tplc="D83896AC">
      <w:numFmt w:val="bullet"/>
      <w:lvlText w:val="•"/>
      <w:lvlJc w:val="left"/>
      <w:pPr>
        <w:ind w:left="8908" w:hanging="390"/>
      </w:pPr>
      <w:rPr>
        <w:rFonts w:hint="default"/>
        <w:lang w:val="en-US" w:eastAsia="en-US" w:bidi="ar-SA"/>
      </w:rPr>
    </w:lvl>
  </w:abstractNum>
  <w:num w:numId="1" w16cid:durableId="296108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CD"/>
    <w:rsid w:val="00010DF5"/>
    <w:rsid w:val="000B0C56"/>
    <w:rsid w:val="001A3216"/>
    <w:rsid w:val="00516400"/>
    <w:rsid w:val="006F2BF9"/>
    <w:rsid w:val="007658CD"/>
    <w:rsid w:val="00BF14D8"/>
    <w:rsid w:val="00D21923"/>
    <w:rsid w:val="00ED04C9"/>
    <w:rsid w:val="00F125B6"/>
    <w:rsid w:val="00F2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EC72E"/>
  <w15:chartTrackingRefBased/>
  <w15:docId w15:val="{7127811D-0C33-4A6E-9B02-27BF78907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8C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7658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658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8CD"/>
  </w:style>
  <w:style w:type="paragraph" w:styleId="BodyText">
    <w:name w:val="Body Text"/>
    <w:basedOn w:val="Normal"/>
    <w:link w:val="BodyTextChar"/>
    <w:uiPriority w:val="1"/>
    <w:qFormat/>
    <w:rsid w:val="007658CD"/>
    <w:pPr>
      <w:widowControl w:val="0"/>
      <w:autoSpaceDE w:val="0"/>
      <w:autoSpaceDN w:val="0"/>
    </w:pPr>
    <w:rPr>
      <w:rFonts w:ascii="Verdana" w:eastAsia="Verdana" w:hAnsi="Verdana" w:cs="Verdana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658CD"/>
    <w:rPr>
      <w:rFonts w:ascii="Verdana" w:eastAsia="Verdana" w:hAnsi="Verdana" w:cs="Verdana"/>
      <w:lang w:val="en-US"/>
    </w:rPr>
  </w:style>
  <w:style w:type="paragraph" w:styleId="Title">
    <w:name w:val="Title"/>
    <w:basedOn w:val="Normal"/>
    <w:link w:val="TitleChar"/>
    <w:uiPriority w:val="10"/>
    <w:qFormat/>
    <w:rsid w:val="007658CD"/>
    <w:pPr>
      <w:widowControl w:val="0"/>
      <w:autoSpaceDE w:val="0"/>
      <w:autoSpaceDN w:val="0"/>
      <w:spacing w:before="101"/>
      <w:ind w:left="4038" w:right="2303" w:hanging="1667"/>
    </w:pPr>
    <w:rPr>
      <w:rFonts w:ascii="Tahoma" w:eastAsia="Tahoma" w:hAnsi="Tahoma" w:cs="Tahoma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7658CD"/>
    <w:rPr>
      <w:rFonts w:ascii="Tahoma" w:eastAsia="Tahoma" w:hAnsi="Tahoma" w:cs="Tahoma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658CD"/>
    <w:pPr>
      <w:widowControl w:val="0"/>
      <w:autoSpaceDE w:val="0"/>
      <w:autoSpaceDN w:val="0"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Reynolds, Barbara J</dc:creator>
  <cp:keywords/>
  <dc:description/>
  <cp:lastModifiedBy>Reynolds, Barbara J</cp:lastModifiedBy>
  <cp:revision>4</cp:revision>
  <dcterms:created xsi:type="dcterms:W3CDTF">2023-09-05T15:40:00Z</dcterms:created>
  <dcterms:modified xsi:type="dcterms:W3CDTF">2023-09-14T07:51:00Z</dcterms:modified>
</cp:coreProperties>
</file>